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130"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130"/>
      </w:tblGrid>
      <w:tr w:rsidR="009E267B" w:rsidRPr="00C05444" w14:paraId="19B8DD2E" w14:textId="77777777" w:rsidTr="00962D43">
        <w:trPr>
          <w:trHeight w:val="1411"/>
        </w:trPr>
        <w:tc>
          <w:tcPr>
            <w:tcW w:w="9130" w:type="dxa"/>
          </w:tcPr>
          <w:p w14:paraId="47BC3137" w14:textId="19B570FA" w:rsidR="009E267B" w:rsidRPr="00C05444" w:rsidRDefault="00FC27EB">
            <w:pPr>
              <w:rPr>
                <w:lang w:val="en-US"/>
              </w:rPr>
            </w:pPr>
            <w:r w:rsidRPr="00C05444">
              <w:rPr>
                <w:noProof/>
                <w:lang w:val="en-US" w:eastAsia="tr-TR"/>
              </w:rPr>
              <mc:AlternateContent>
                <mc:Choice Requires="wps">
                  <w:drawing>
                    <wp:anchor distT="0" distB="0" distL="114300" distR="114300" simplePos="0" relativeHeight="251658239" behindDoc="0" locked="0" layoutInCell="1" allowOverlap="1" wp14:anchorId="10C6C885" wp14:editId="0B4B3A4A">
                      <wp:simplePos x="0" y="0"/>
                      <wp:positionH relativeFrom="column">
                        <wp:posOffset>1492885</wp:posOffset>
                      </wp:positionH>
                      <wp:positionV relativeFrom="paragraph">
                        <wp:posOffset>49530</wp:posOffset>
                      </wp:positionV>
                      <wp:extent cx="3162300" cy="81915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3162300" cy="819150"/>
                              </a:xfrm>
                              <a:prstGeom prst="rect">
                                <a:avLst/>
                              </a:prstGeom>
                              <a:solidFill>
                                <a:schemeClr val="lt1"/>
                              </a:solidFill>
                              <a:ln w="6350">
                                <a:noFill/>
                              </a:ln>
                            </wps:spPr>
                            <wps:txbx>
                              <w:txbxContent>
                                <w:p w14:paraId="5F28E4D6" w14:textId="77777777"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ERCIYES UNIVERSITY</w:t>
                                  </w:r>
                                </w:p>
                                <w:p w14:paraId="3EDFDA08" w14:textId="53FDA399"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GRADUATED SCHOOL OF NATURAL AND APPLIED SCIENCES</w:t>
                                  </w:r>
                                </w:p>
                                <w:p w14:paraId="4479FFEB" w14:textId="1BF91DA1"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THESIS DELIVERY FORM</w:t>
                                  </w:r>
                                  <w:r w:rsidR="003E6174" w:rsidRPr="00C05444">
                                    <w:rPr>
                                      <w:rFonts w:ascii="Times New Roman" w:hAnsi="Times New Roman" w:cs="Times New Roman"/>
                                      <w:b/>
                                      <w:bCs/>
                                      <w:szCs w:val="28"/>
                                    </w:rPr>
                                    <w:t xml:space="preserve"> AFTER DEFENSE</w:t>
                                  </w:r>
                                </w:p>
                                <w:p w14:paraId="2C9850A5" w14:textId="4E41F916" w:rsidR="009E267B" w:rsidRPr="00C05444" w:rsidRDefault="00FC27EB" w:rsidP="00356710">
                                  <w:pPr>
                                    <w:pStyle w:val="KonuBal"/>
                                    <w:ind w:left="-232"/>
                                    <w:rPr>
                                      <w:sz w:val="28"/>
                                      <w:szCs w:val="28"/>
                                    </w:rPr>
                                  </w:pPr>
                                  <w:r w:rsidRPr="00C05444">
                                    <w:rPr>
                                      <w:sz w:val="28"/>
                                      <w:szCs w:val="28"/>
                                    </w:rPr>
                                    <w:t xml:space="preserve"> </w:t>
                                  </w:r>
                                </w:p>
                                <w:p w14:paraId="7CFDA212" w14:textId="77777777" w:rsidR="009E267B" w:rsidRPr="00C05444" w:rsidRDefault="009E267B">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7.55pt;margin-top:3.9pt;width:249pt;height:6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" fillcolor="white [3201]" stroked="f" strokeweight=".5pt">
                      <v:textbox>
                        <w:txbxContent>
                          <w:p w14:paraId="5F28E4D6" w14:textId="77777777"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ERCIYES UNIVERSITY</w:t>
                            </w:r>
                          </w:p>
                          <w:p w14:paraId="3EDFDA08" w14:textId="53FDA399"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GRADUATED SCHOOL OF NATURAL AND APPLIED SCIENCES</w:t>
                            </w:r>
                          </w:p>
                          <w:p w14:paraId="4479FFEB" w14:textId="1BF91DA1" w:rsidR="00AA078F" w:rsidRPr="00C05444" w:rsidRDefault="00AA078F" w:rsidP="00AA078F">
                            <w:pPr>
                              <w:spacing w:after="0"/>
                              <w:jc w:val="center"/>
                              <w:rPr>
                                <w:rFonts w:ascii="Times New Roman" w:hAnsi="Times New Roman" w:cs="Times New Roman"/>
                                <w:b/>
                                <w:bCs/>
                                <w:szCs w:val="28"/>
                              </w:rPr>
                            </w:pPr>
                            <w:r w:rsidRPr="00C05444">
                              <w:rPr>
                                <w:rFonts w:ascii="Times New Roman" w:hAnsi="Times New Roman" w:cs="Times New Roman"/>
                                <w:b/>
                                <w:bCs/>
                                <w:szCs w:val="28"/>
                              </w:rPr>
                              <w:t>THESIS DELIVERY FORM</w:t>
                            </w:r>
                            <w:r w:rsidR="003E6174" w:rsidRPr="00C05444">
                              <w:rPr>
                                <w:rFonts w:ascii="Times New Roman" w:hAnsi="Times New Roman" w:cs="Times New Roman"/>
                                <w:b/>
                                <w:bCs/>
                                <w:szCs w:val="28"/>
                              </w:rPr>
                              <w:t xml:space="preserve"> AFTER DEFENSE</w:t>
                            </w:r>
                          </w:p>
                          <w:p w14:paraId="2C9850A5" w14:textId="4E41F916" w:rsidR="009E267B" w:rsidRPr="00C05444" w:rsidRDefault="00FC27EB" w:rsidP="00356710">
                            <w:pPr>
                              <w:pStyle w:val="KonuBal"/>
                              <w:ind w:left="-232"/>
                              <w:rPr>
                                <w:sz w:val="28"/>
                                <w:szCs w:val="28"/>
                              </w:rPr>
                            </w:pPr>
                            <w:r w:rsidRPr="00C05444">
                              <w:rPr>
                                <w:sz w:val="28"/>
                                <w:szCs w:val="28"/>
                              </w:rPr>
                              <w:t xml:space="preserve"> </w:t>
                            </w:r>
                          </w:p>
                          <w:p w14:paraId="7CFDA212" w14:textId="77777777" w:rsidR="009E267B" w:rsidRPr="00C05444" w:rsidRDefault="009E267B">
                            <w:pPr>
                              <w:rPr>
                                <w:sz w:val="24"/>
                                <w:szCs w:val="24"/>
                              </w:rPr>
                            </w:pPr>
                          </w:p>
                        </w:txbxContent>
                      </v:textbox>
                    </v:shape>
                  </w:pict>
                </mc:Fallback>
              </mc:AlternateContent>
            </w:r>
            <w:r w:rsidR="00356710" w:rsidRPr="00C05444">
              <w:rPr>
                <w:noProof/>
                <w:lang w:val="en-US" w:eastAsia="tr-TR"/>
              </w:rPr>
              <w:drawing>
                <wp:inline distT="0" distB="0" distL="0" distR="0" wp14:anchorId="117BCAFA" wp14:editId="55269CB4">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356710" w:rsidRPr="00C05444">
              <w:rPr>
                <w:lang w:val="en-US"/>
              </w:rPr>
              <w:t xml:space="preserve">                                                                                                       </w:t>
            </w:r>
            <w:r w:rsidR="00291625" w:rsidRPr="00C05444">
              <w:rPr>
                <w:noProof/>
                <w:lang w:val="en-US" w:eastAsia="tr-TR"/>
              </w:rPr>
              <w:drawing>
                <wp:inline distT="0" distB="0" distL="0" distR="0" wp14:anchorId="60BBF1BF" wp14:editId="25361ECE">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356710" w:rsidRPr="00C05444">
              <w:rPr>
                <w:lang w:val="en-US"/>
              </w:rPr>
              <w:t xml:space="preserve"> </w:t>
            </w:r>
            <w:r w:rsidR="009E267B" w:rsidRPr="00C05444">
              <w:rPr>
                <w:lang w:val="en-US"/>
              </w:rPr>
              <w:t xml:space="preserve">      </w:t>
            </w:r>
          </w:p>
        </w:tc>
      </w:tr>
      <w:tr w:rsidR="009E267B" w:rsidRPr="00C05444" w14:paraId="1381CCA9" w14:textId="77777777" w:rsidTr="00356710">
        <w:trPr>
          <w:trHeight w:val="5931"/>
        </w:trPr>
        <w:tc>
          <w:tcPr>
            <w:tcW w:w="9130" w:type="dxa"/>
          </w:tcPr>
          <w:p w14:paraId="13340B3C" w14:textId="653E07A7" w:rsidR="009E267B" w:rsidRPr="00C05444" w:rsidRDefault="009E267B" w:rsidP="00FC27EB">
            <w:pPr>
              <w:jc w:val="both"/>
              <w:rPr>
                <w:sz w:val="12"/>
                <w:szCs w:val="12"/>
                <w:lang w:val="en-US"/>
              </w:rPr>
            </w:pPr>
          </w:p>
          <w:tbl>
            <w:tblPr>
              <w:tblW w:w="8509"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2883"/>
              <w:gridCol w:w="3174"/>
            </w:tblGrid>
            <w:tr w:rsidR="00FC27EB" w:rsidRPr="00C05444" w14:paraId="0F89F803" w14:textId="77777777" w:rsidTr="00962D43">
              <w:trPr>
                <w:trHeight w:val="28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9B8BF27" w14:textId="4001B612" w:rsidR="00FC27EB" w:rsidRPr="00C05444" w:rsidRDefault="00AA078F" w:rsidP="00FC27EB">
                  <w:pPr>
                    <w:pStyle w:val="Balk5"/>
                    <w:spacing w:before="0" w:line="240" w:lineRule="auto"/>
                    <w:ind w:left="-46"/>
                    <w:rPr>
                      <w:rFonts w:ascii="Times New Roman" w:hAnsi="Times New Roman" w:cs="Times New Roman"/>
                      <w:b/>
                      <w:bCs/>
                      <w:sz w:val="20"/>
                      <w:szCs w:val="20"/>
                      <w:lang w:val="en-US"/>
                    </w:rPr>
                  </w:pPr>
                  <w:r w:rsidRPr="00C05444">
                    <w:rPr>
                      <w:rFonts w:ascii="Times New Roman" w:hAnsi="Times New Roman" w:cs="Times New Roman"/>
                      <w:b/>
                      <w:bCs/>
                      <w:color w:val="auto"/>
                      <w:sz w:val="20"/>
                      <w:szCs w:val="20"/>
                      <w:lang w:val="en-US"/>
                    </w:rPr>
                    <w:t>Student</w:t>
                  </w:r>
                  <w:r w:rsidR="00D8274F" w:rsidRPr="00C05444">
                    <w:rPr>
                      <w:rFonts w:ascii="Times New Roman" w:hAnsi="Times New Roman" w:cs="Times New Roman"/>
                      <w:b/>
                      <w:bCs/>
                      <w:color w:val="auto"/>
                      <w:sz w:val="20"/>
                      <w:szCs w:val="20"/>
                      <w:lang w:val="en-US"/>
                    </w:rPr>
                    <w:t>’s</w:t>
                  </w:r>
                  <w:r w:rsidRPr="00C05444">
                    <w:rPr>
                      <w:rFonts w:ascii="Times New Roman" w:hAnsi="Times New Roman" w:cs="Times New Roman"/>
                      <w:b/>
                      <w:bCs/>
                      <w:color w:val="auto"/>
                      <w:sz w:val="20"/>
                      <w:szCs w:val="20"/>
                      <w:lang w:val="en-US"/>
                    </w:rPr>
                    <w:t xml:space="preserve"> </w:t>
                  </w:r>
                </w:p>
              </w:tc>
            </w:tr>
            <w:tr w:rsidR="00FC27EB" w:rsidRPr="00C05444" w14:paraId="7091F62A"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hideMark/>
                </w:tcPr>
                <w:p w14:paraId="3AFC5173" w14:textId="053DD8AC" w:rsidR="00FC27EB"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 xml:space="preserve">Number </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7CCD71C1" w14:textId="77777777" w:rsidR="00FC27EB" w:rsidRPr="00C05444" w:rsidRDefault="00FC27EB" w:rsidP="00FC27EB">
                  <w:pPr>
                    <w:spacing w:after="0" w:line="240" w:lineRule="auto"/>
                    <w:rPr>
                      <w:rFonts w:ascii="Times New Roman" w:hAnsi="Times New Roman" w:cs="Times New Roman"/>
                      <w:sz w:val="20"/>
                      <w:szCs w:val="20"/>
                      <w:lang w:val="en-US"/>
                    </w:rPr>
                  </w:pPr>
                </w:p>
              </w:tc>
            </w:tr>
            <w:tr w:rsidR="00FC27EB" w:rsidRPr="00C05444" w14:paraId="4155836D"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hideMark/>
                </w:tcPr>
                <w:p w14:paraId="2A9DAF9B" w14:textId="74B9D55E" w:rsidR="00FC27EB"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Name-surname</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7E669B01" w14:textId="7046A5C7" w:rsidR="00FC27EB" w:rsidRPr="00C05444" w:rsidRDefault="00FC27EB" w:rsidP="00FC27EB">
                  <w:pPr>
                    <w:spacing w:after="0" w:line="240" w:lineRule="auto"/>
                    <w:rPr>
                      <w:rFonts w:ascii="Times New Roman" w:hAnsi="Times New Roman" w:cs="Times New Roman"/>
                      <w:sz w:val="20"/>
                      <w:szCs w:val="20"/>
                      <w:lang w:val="en-US"/>
                    </w:rPr>
                  </w:pPr>
                </w:p>
              </w:tc>
            </w:tr>
            <w:tr w:rsidR="00FC27EB" w:rsidRPr="00C05444" w14:paraId="755AC4F1"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hideMark/>
                </w:tcPr>
                <w:p w14:paraId="089FD56D" w14:textId="227587D1" w:rsidR="00FC27EB" w:rsidRPr="00C05444" w:rsidRDefault="00AA078F" w:rsidP="00962D43">
                  <w:pPr>
                    <w:spacing w:after="0" w:line="240" w:lineRule="auto"/>
                    <w:rPr>
                      <w:rFonts w:ascii="Times New Roman" w:hAnsi="Times New Roman" w:cs="Times New Roman"/>
                      <w:sz w:val="20"/>
                      <w:szCs w:val="20"/>
                      <w:lang w:val="en-US"/>
                    </w:rPr>
                  </w:pPr>
                  <w:proofErr w:type="spellStart"/>
                  <w:r w:rsidRPr="00C05444">
                    <w:rPr>
                      <w:rFonts w:ascii="Times New Roman" w:hAnsi="Times New Roman" w:cs="Times New Roman"/>
                      <w:sz w:val="20"/>
                      <w:szCs w:val="20"/>
                      <w:lang w:val="en-US"/>
                    </w:rPr>
                    <w:t>Programme</w:t>
                  </w:r>
                  <w:proofErr w:type="spellEnd"/>
                </w:p>
              </w:tc>
              <w:tc>
                <w:tcPr>
                  <w:tcW w:w="3559" w:type="pct"/>
                  <w:gridSpan w:val="2"/>
                  <w:tcBorders>
                    <w:top w:val="single" w:sz="4" w:space="0" w:color="auto"/>
                    <w:left w:val="single" w:sz="4" w:space="0" w:color="auto"/>
                    <w:bottom w:val="single" w:sz="4" w:space="0" w:color="auto"/>
                    <w:right w:val="single" w:sz="4" w:space="0" w:color="auto"/>
                  </w:tcBorders>
                  <w:vAlign w:val="center"/>
                  <w:hideMark/>
                </w:tcPr>
                <w:p w14:paraId="76CB6E7E" w14:textId="560A3A52" w:rsidR="00FC27EB" w:rsidRPr="00C05444" w:rsidRDefault="00B55666" w:rsidP="00AA078F">
                  <w:pPr>
                    <w:spacing w:before="60" w:after="60"/>
                    <w:rPr>
                      <w:rFonts w:ascii="Times New Roman" w:hAnsi="Times New Roman" w:cs="Times New Roman"/>
                      <w:sz w:val="20"/>
                      <w:szCs w:val="20"/>
                      <w:lang w:val="en-US"/>
                    </w:rPr>
                  </w:pPr>
                  <w:r w:rsidRPr="00C05444">
                    <w:rPr>
                      <w:rFonts w:ascii="Times New Roman" w:hAnsi="Times New Roman" w:cs="Times New Roman"/>
                      <w:sz w:val="20"/>
                      <w:szCs w:val="20"/>
                      <w:lang w:val="en-US"/>
                    </w:rPr>
                    <w:t xml:space="preserve"> </w:t>
                  </w:r>
                  <w:r w:rsidR="00314224" w:rsidRPr="00C05444">
                    <w:rPr>
                      <w:lang w:val="en-US"/>
                    </w:rPr>
                    <w:fldChar w:fldCharType="begin">
                      <w:ffData>
                        <w:name w:val=""/>
                        <w:enabled w:val="0"/>
                        <w:calcOnExit w:val="0"/>
                        <w:checkBox>
                          <w:size w:val="18"/>
                          <w:default w:val="0"/>
                        </w:checkBox>
                      </w:ffData>
                    </w:fldChar>
                  </w:r>
                  <w:r w:rsidR="00314224" w:rsidRPr="00C05444">
                    <w:rPr>
                      <w:lang w:val="en-US"/>
                    </w:rPr>
                    <w:instrText xml:space="preserve"> FORMCHECKBOX </w:instrText>
                  </w:r>
                  <w:r w:rsidR="00000000" w:rsidRPr="00C05444">
                    <w:rPr>
                      <w:lang w:val="en-US"/>
                    </w:rPr>
                  </w:r>
                  <w:r w:rsidR="00000000" w:rsidRPr="00C05444">
                    <w:rPr>
                      <w:lang w:val="en-US"/>
                    </w:rPr>
                    <w:fldChar w:fldCharType="separate"/>
                  </w:r>
                  <w:r w:rsidR="00314224" w:rsidRPr="00C05444">
                    <w:rPr>
                      <w:lang w:val="en-US"/>
                    </w:rPr>
                    <w:fldChar w:fldCharType="end"/>
                  </w:r>
                  <w:r w:rsidR="00314224" w:rsidRPr="00C05444">
                    <w:rPr>
                      <w:lang w:val="en-US"/>
                    </w:rPr>
                    <w:t xml:space="preserve"> </w:t>
                  </w:r>
                  <w:r w:rsidR="00AA078F" w:rsidRPr="00C05444">
                    <w:rPr>
                      <w:rFonts w:ascii="Times New Roman" w:hAnsi="Times New Roman" w:cs="Times New Roman"/>
                      <w:lang w:val="en-US"/>
                    </w:rPr>
                    <w:t>Master</w:t>
                  </w:r>
                  <w:r w:rsidR="00314224" w:rsidRPr="00C05444">
                    <w:rPr>
                      <w:rFonts w:ascii="Times New Roman" w:hAnsi="Times New Roman" w:cs="Times New Roman"/>
                      <w:lang w:val="en-US"/>
                    </w:rPr>
                    <w:t xml:space="preserve">    </w:t>
                  </w:r>
                  <w:r w:rsidR="00314224" w:rsidRPr="00C05444">
                    <w:rPr>
                      <w:rFonts w:ascii="Times New Roman" w:hAnsi="Times New Roman" w:cs="Times New Roman"/>
                      <w:lang w:val="en-US"/>
                    </w:rPr>
                    <w:fldChar w:fldCharType="begin">
                      <w:ffData>
                        <w:name w:val=""/>
                        <w:enabled w:val="0"/>
                        <w:calcOnExit w:val="0"/>
                        <w:checkBox>
                          <w:size w:val="18"/>
                          <w:default w:val="0"/>
                        </w:checkBox>
                      </w:ffData>
                    </w:fldChar>
                  </w:r>
                  <w:r w:rsidR="00314224" w:rsidRPr="00C05444">
                    <w:rPr>
                      <w:rFonts w:ascii="Times New Roman" w:hAnsi="Times New Roman" w:cs="Times New Roman"/>
                      <w:lang w:val="en-US"/>
                    </w:rPr>
                    <w:instrText xml:space="preserve"> FORMCHECKBOX </w:instrText>
                  </w:r>
                  <w:r w:rsidR="00000000" w:rsidRPr="00C05444">
                    <w:rPr>
                      <w:rFonts w:ascii="Times New Roman" w:hAnsi="Times New Roman" w:cs="Times New Roman"/>
                      <w:lang w:val="en-US"/>
                    </w:rPr>
                  </w:r>
                  <w:r w:rsidR="00000000" w:rsidRPr="00C05444">
                    <w:rPr>
                      <w:rFonts w:ascii="Times New Roman" w:hAnsi="Times New Roman" w:cs="Times New Roman"/>
                      <w:lang w:val="en-US"/>
                    </w:rPr>
                    <w:fldChar w:fldCharType="separate"/>
                  </w:r>
                  <w:r w:rsidR="00314224" w:rsidRPr="00C05444">
                    <w:rPr>
                      <w:rFonts w:ascii="Times New Roman" w:hAnsi="Times New Roman" w:cs="Times New Roman"/>
                      <w:lang w:val="en-US"/>
                    </w:rPr>
                    <w:fldChar w:fldCharType="end"/>
                  </w:r>
                  <w:r w:rsidR="00314224" w:rsidRPr="00C05444">
                    <w:rPr>
                      <w:rFonts w:ascii="Times New Roman" w:hAnsi="Times New Roman" w:cs="Times New Roman"/>
                      <w:lang w:val="en-US"/>
                    </w:rPr>
                    <w:t xml:space="preserve"> Do</w:t>
                  </w:r>
                  <w:r w:rsidR="00AA078F" w:rsidRPr="00C05444">
                    <w:rPr>
                      <w:rFonts w:ascii="Times New Roman" w:hAnsi="Times New Roman" w:cs="Times New Roman"/>
                      <w:lang w:val="en-US"/>
                    </w:rPr>
                    <w:t>ctorate</w:t>
                  </w:r>
                  <w:r w:rsidR="00314224" w:rsidRPr="00C05444">
                    <w:rPr>
                      <w:rFonts w:ascii="Times New Roman" w:hAnsi="Times New Roman" w:cs="Times New Roman"/>
                      <w:lang w:val="en-US"/>
                    </w:rPr>
                    <w:t xml:space="preserve">     /    </w:t>
                  </w:r>
                  <w:r w:rsidR="00314224" w:rsidRPr="00C05444">
                    <w:rPr>
                      <w:rFonts w:ascii="Times New Roman" w:hAnsi="Times New Roman" w:cs="Times New Roman"/>
                      <w:lang w:val="en-US"/>
                    </w:rPr>
                    <w:fldChar w:fldCharType="begin">
                      <w:ffData>
                        <w:name w:val=""/>
                        <w:enabled w:val="0"/>
                        <w:calcOnExit w:val="0"/>
                        <w:checkBox>
                          <w:size w:val="18"/>
                          <w:default w:val="0"/>
                        </w:checkBox>
                      </w:ffData>
                    </w:fldChar>
                  </w:r>
                  <w:r w:rsidR="00314224" w:rsidRPr="00C05444">
                    <w:rPr>
                      <w:rFonts w:ascii="Times New Roman" w:hAnsi="Times New Roman" w:cs="Times New Roman"/>
                      <w:lang w:val="en-US"/>
                    </w:rPr>
                    <w:instrText xml:space="preserve"> FORMCHECKBOX </w:instrText>
                  </w:r>
                  <w:r w:rsidR="00000000" w:rsidRPr="00C05444">
                    <w:rPr>
                      <w:rFonts w:ascii="Times New Roman" w:hAnsi="Times New Roman" w:cs="Times New Roman"/>
                      <w:lang w:val="en-US"/>
                    </w:rPr>
                  </w:r>
                  <w:r w:rsidR="00000000" w:rsidRPr="00C05444">
                    <w:rPr>
                      <w:rFonts w:ascii="Times New Roman" w:hAnsi="Times New Roman" w:cs="Times New Roman"/>
                      <w:lang w:val="en-US"/>
                    </w:rPr>
                    <w:fldChar w:fldCharType="separate"/>
                  </w:r>
                  <w:r w:rsidR="00314224" w:rsidRPr="00C05444">
                    <w:rPr>
                      <w:rFonts w:ascii="Times New Roman" w:hAnsi="Times New Roman" w:cs="Times New Roman"/>
                      <w:lang w:val="en-US"/>
                    </w:rPr>
                    <w:fldChar w:fldCharType="end"/>
                  </w:r>
                  <w:r w:rsidR="00314224" w:rsidRPr="00C05444">
                    <w:rPr>
                      <w:rFonts w:ascii="Times New Roman" w:hAnsi="Times New Roman" w:cs="Times New Roman"/>
                      <w:lang w:val="en-US"/>
                    </w:rPr>
                    <w:t xml:space="preserve"> T</w:t>
                  </w:r>
                  <w:r w:rsidR="00AA078F" w:rsidRPr="00C05444">
                    <w:rPr>
                      <w:rFonts w:ascii="Times New Roman" w:hAnsi="Times New Roman" w:cs="Times New Roman"/>
                      <w:lang w:val="en-US"/>
                    </w:rPr>
                    <w:t>urkish</w:t>
                  </w:r>
                  <w:r w:rsidR="00314224" w:rsidRPr="00C05444">
                    <w:rPr>
                      <w:rFonts w:ascii="Times New Roman" w:hAnsi="Times New Roman" w:cs="Times New Roman"/>
                      <w:lang w:val="en-US"/>
                    </w:rPr>
                    <w:t xml:space="preserve">      </w:t>
                  </w:r>
                  <w:r w:rsidR="00314224" w:rsidRPr="00C05444">
                    <w:rPr>
                      <w:rFonts w:ascii="Times New Roman" w:hAnsi="Times New Roman" w:cs="Times New Roman"/>
                      <w:lang w:val="en-US"/>
                    </w:rPr>
                    <w:fldChar w:fldCharType="begin">
                      <w:ffData>
                        <w:name w:val=""/>
                        <w:enabled w:val="0"/>
                        <w:calcOnExit w:val="0"/>
                        <w:checkBox>
                          <w:size w:val="18"/>
                          <w:default w:val="0"/>
                        </w:checkBox>
                      </w:ffData>
                    </w:fldChar>
                  </w:r>
                  <w:r w:rsidR="00314224" w:rsidRPr="00C05444">
                    <w:rPr>
                      <w:rFonts w:ascii="Times New Roman" w:hAnsi="Times New Roman" w:cs="Times New Roman"/>
                      <w:lang w:val="en-US"/>
                    </w:rPr>
                    <w:instrText xml:space="preserve"> FORMCHECKBOX </w:instrText>
                  </w:r>
                  <w:r w:rsidR="00000000" w:rsidRPr="00C05444">
                    <w:rPr>
                      <w:rFonts w:ascii="Times New Roman" w:hAnsi="Times New Roman" w:cs="Times New Roman"/>
                      <w:lang w:val="en-US"/>
                    </w:rPr>
                  </w:r>
                  <w:r w:rsidR="00000000" w:rsidRPr="00C05444">
                    <w:rPr>
                      <w:rFonts w:ascii="Times New Roman" w:hAnsi="Times New Roman" w:cs="Times New Roman"/>
                      <w:lang w:val="en-US"/>
                    </w:rPr>
                    <w:fldChar w:fldCharType="separate"/>
                  </w:r>
                  <w:r w:rsidR="00314224" w:rsidRPr="00C05444">
                    <w:rPr>
                      <w:rFonts w:ascii="Times New Roman" w:hAnsi="Times New Roman" w:cs="Times New Roman"/>
                      <w:lang w:val="en-US"/>
                    </w:rPr>
                    <w:fldChar w:fldCharType="end"/>
                  </w:r>
                  <w:r w:rsidR="00314224" w:rsidRPr="00C05444">
                    <w:rPr>
                      <w:rFonts w:ascii="Times New Roman" w:hAnsi="Times New Roman" w:cs="Times New Roman"/>
                      <w:lang w:val="en-US"/>
                    </w:rPr>
                    <w:t xml:space="preserve"> </w:t>
                  </w:r>
                  <w:r w:rsidR="00AA078F" w:rsidRPr="00C05444">
                    <w:rPr>
                      <w:rFonts w:ascii="Times New Roman" w:hAnsi="Times New Roman" w:cs="Times New Roman"/>
                      <w:lang w:val="en-US"/>
                    </w:rPr>
                    <w:t>English</w:t>
                  </w:r>
                </w:p>
              </w:tc>
            </w:tr>
            <w:tr w:rsidR="00FC27EB" w:rsidRPr="00C05444" w14:paraId="7D4E79BD"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hideMark/>
                </w:tcPr>
                <w:p w14:paraId="3642446B" w14:textId="7130F202" w:rsidR="00FC27EB"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Department</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274781E2" w14:textId="082FEB60" w:rsidR="00FC27EB" w:rsidRPr="00C05444" w:rsidRDefault="00FC27EB" w:rsidP="00FC27EB">
                  <w:pPr>
                    <w:spacing w:after="0" w:line="240" w:lineRule="auto"/>
                    <w:rPr>
                      <w:rFonts w:ascii="Times New Roman" w:hAnsi="Times New Roman" w:cs="Times New Roman"/>
                      <w:sz w:val="20"/>
                      <w:szCs w:val="20"/>
                      <w:lang w:val="en-US"/>
                    </w:rPr>
                  </w:pPr>
                </w:p>
              </w:tc>
            </w:tr>
            <w:tr w:rsidR="00441109" w:rsidRPr="00C05444" w14:paraId="79766705"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2DCBDE2E" w14:textId="756BB829" w:rsidR="00441109"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Course Year and Term</w:t>
                  </w:r>
                </w:p>
              </w:tc>
              <w:tc>
                <w:tcPr>
                  <w:tcW w:w="1694" w:type="pct"/>
                  <w:tcBorders>
                    <w:top w:val="single" w:sz="4" w:space="0" w:color="auto"/>
                    <w:left w:val="single" w:sz="4" w:space="0" w:color="auto"/>
                    <w:bottom w:val="single" w:sz="4" w:space="0" w:color="auto"/>
                    <w:right w:val="single" w:sz="4" w:space="0" w:color="auto"/>
                  </w:tcBorders>
                  <w:vAlign w:val="center"/>
                </w:tcPr>
                <w:p w14:paraId="4006E522" w14:textId="1A36D2AC" w:rsidR="00441109" w:rsidRPr="00C05444" w:rsidRDefault="00441109" w:rsidP="00FC27EB">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20</w:t>
                  </w:r>
                  <w:proofErr w:type="gramStart"/>
                  <w:r w:rsidRPr="00C05444">
                    <w:rPr>
                      <w:rFonts w:ascii="Times New Roman" w:hAnsi="Times New Roman" w:cs="Times New Roman"/>
                      <w:sz w:val="20"/>
                      <w:szCs w:val="20"/>
                      <w:lang w:val="en-US"/>
                    </w:rPr>
                    <w:t>.....</w:t>
                  </w:r>
                  <w:proofErr w:type="gramEnd"/>
                  <w:r w:rsidRPr="00C05444">
                    <w:rPr>
                      <w:rFonts w:ascii="Times New Roman" w:hAnsi="Times New Roman" w:cs="Times New Roman"/>
                      <w:sz w:val="20"/>
                      <w:szCs w:val="20"/>
                      <w:lang w:val="en-US"/>
                    </w:rPr>
                    <w:t>/ 20.....</w:t>
                  </w:r>
                </w:p>
              </w:tc>
              <w:tc>
                <w:tcPr>
                  <w:tcW w:w="1865" w:type="pct"/>
                  <w:tcBorders>
                    <w:top w:val="single" w:sz="4" w:space="0" w:color="auto"/>
                    <w:left w:val="single" w:sz="4" w:space="0" w:color="auto"/>
                    <w:bottom w:val="single" w:sz="4" w:space="0" w:color="auto"/>
                    <w:right w:val="single" w:sz="4" w:space="0" w:color="auto"/>
                  </w:tcBorders>
                  <w:vAlign w:val="center"/>
                </w:tcPr>
                <w:p w14:paraId="0117647B" w14:textId="10B7AC9D" w:rsidR="00441109" w:rsidRPr="00C05444" w:rsidRDefault="00314224" w:rsidP="00AA078F">
                  <w:pPr>
                    <w:spacing w:after="0" w:line="240" w:lineRule="auto"/>
                    <w:rPr>
                      <w:rFonts w:ascii="Times New Roman" w:hAnsi="Times New Roman" w:cs="Times New Roman"/>
                      <w:sz w:val="20"/>
                      <w:szCs w:val="20"/>
                      <w:lang w:val="en-US"/>
                    </w:rPr>
                  </w:pPr>
                  <w:r w:rsidRPr="00C05444">
                    <w:rPr>
                      <w:rFonts w:ascii="Times New Roman" w:hAnsi="Times New Roman" w:cs="Times New Roman"/>
                      <w:lang w:val="en-US"/>
                    </w:rPr>
                    <w:fldChar w:fldCharType="begin">
                      <w:ffData>
                        <w:name w:val=""/>
                        <w:enabled w:val="0"/>
                        <w:calcOnExit w:val="0"/>
                        <w:checkBox>
                          <w:size w:val="18"/>
                          <w:default w:val="0"/>
                        </w:checkBox>
                      </w:ffData>
                    </w:fldChar>
                  </w:r>
                  <w:r w:rsidRPr="00C05444">
                    <w:rPr>
                      <w:rFonts w:ascii="Times New Roman" w:hAnsi="Times New Roman" w:cs="Times New Roman"/>
                      <w:lang w:val="en-US"/>
                    </w:rPr>
                    <w:instrText xml:space="preserve"> FORMCHECKBOX </w:instrText>
                  </w:r>
                  <w:r w:rsidR="00000000" w:rsidRPr="00C05444">
                    <w:rPr>
                      <w:rFonts w:ascii="Times New Roman" w:hAnsi="Times New Roman" w:cs="Times New Roman"/>
                      <w:lang w:val="en-US"/>
                    </w:rPr>
                  </w:r>
                  <w:r w:rsidR="00000000" w:rsidRPr="00C05444">
                    <w:rPr>
                      <w:rFonts w:ascii="Times New Roman" w:hAnsi="Times New Roman" w:cs="Times New Roman"/>
                      <w:lang w:val="en-US"/>
                    </w:rPr>
                    <w:fldChar w:fldCharType="separate"/>
                  </w:r>
                  <w:r w:rsidRPr="00C05444">
                    <w:rPr>
                      <w:rFonts w:ascii="Times New Roman" w:hAnsi="Times New Roman" w:cs="Times New Roman"/>
                      <w:lang w:val="en-US"/>
                    </w:rPr>
                    <w:fldChar w:fldCharType="end"/>
                  </w:r>
                  <w:r w:rsidRPr="00C05444">
                    <w:rPr>
                      <w:rFonts w:ascii="Times New Roman" w:hAnsi="Times New Roman" w:cs="Times New Roman"/>
                      <w:lang w:val="en-US"/>
                    </w:rPr>
                    <w:t xml:space="preserve"> </w:t>
                  </w:r>
                  <w:r w:rsidR="00AA078F" w:rsidRPr="00C05444">
                    <w:rPr>
                      <w:rFonts w:ascii="Times New Roman" w:hAnsi="Times New Roman" w:cs="Times New Roman"/>
                      <w:lang w:val="en-US"/>
                    </w:rPr>
                    <w:t>Fall</w:t>
                  </w:r>
                  <w:r w:rsidRPr="00C05444">
                    <w:rPr>
                      <w:rFonts w:ascii="Times New Roman" w:hAnsi="Times New Roman" w:cs="Times New Roman"/>
                      <w:lang w:val="en-US"/>
                    </w:rPr>
                    <w:t xml:space="preserve">          </w:t>
                  </w:r>
                  <w:r w:rsidRPr="00C05444">
                    <w:rPr>
                      <w:rFonts w:ascii="Times New Roman" w:hAnsi="Times New Roman" w:cs="Times New Roman"/>
                      <w:lang w:val="en-US"/>
                    </w:rPr>
                    <w:fldChar w:fldCharType="begin">
                      <w:ffData>
                        <w:name w:val=""/>
                        <w:enabled w:val="0"/>
                        <w:calcOnExit w:val="0"/>
                        <w:checkBox>
                          <w:size w:val="18"/>
                          <w:default w:val="0"/>
                        </w:checkBox>
                      </w:ffData>
                    </w:fldChar>
                  </w:r>
                  <w:r w:rsidRPr="00C05444">
                    <w:rPr>
                      <w:rFonts w:ascii="Times New Roman" w:hAnsi="Times New Roman" w:cs="Times New Roman"/>
                      <w:lang w:val="en-US"/>
                    </w:rPr>
                    <w:instrText xml:space="preserve"> FORMCHECKBOX </w:instrText>
                  </w:r>
                  <w:r w:rsidR="00000000" w:rsidRPr="00C05444">
                    <w:rPr>
                      <w:rFonts w:ascii="Times New Roman" w:hAnsi="Times New Roman" w:cs="Times New Roman"/>
                      <w:lang w:val="en-US"/>
                    </w:rPr>
                  </w:r>
                  <w:r w:rsidR="00000000" w:rsidRPr="00C05444">
                    <w:rPr>
                      <w:rFonts w:ascii="Times New Roman" w:hAnsi="Times New Roman" w:cs="Times New Roman"/>
                      <w:lang w:val="en-US"/>
                    </w:rPr>
                    <w:fldChar w:fldCharType="separate"/>
                  </w:r>
                  <w:r w:rsidRPr="00C05444">
                    <w:rPr>
                      <w:rFonts w:ascii="Times New Roman" w:hAnsi="Times New Roman" w:cs="Times New Roman"/>
                      <w:lang w:val="en-US"/>
                    </w:rPr>
                    <w:fldChar w:fldCharType="end"/>
                  </w:r>
                  <w:r w:rsidRPr="00C05444">
                    <w:rPr>
                      <w:rFonts w:ascii="Times New Roman" w:hAnsi="Times New Roman" w:cs="Times New Roman"/>
                      <w:lang w:val="en-US"/>
                    </w:rPr>
                    <w:t xml:space="preserve"> </w:t>
                  </w:r>
                  <w:r w:rsidR="00AA078F" w:rsidRPr="00C05444">
                    <w:rPr>
                      <w:rFonts w:ascii="Times New Roman" w:hAnsi="Times New Roman" w:cs="Times New Roman"/>
                      <w:lang w:val="en-US"/>
                    </w:rPr>
                    <w:t>Spring</w:t>
                  </w:r>
                </w:p>
              </w:tc>
            </w:tr>
            <w:tr w:rsidR="00441109" w:rsidRPr="00C05444" w14:paraId="58E08CC1"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178650E8" w14:textId="45CF85A0" w:rsidR="00441109"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Institute Registration Date</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57EA76E8" w14:textId="0B1F7C0A" w:rsidR="00441109" w:rsidRPr="00C05444" w:rsidRDefault="00441109" w:rsidP="00FC27EB">
                  <w:pPr>
                    <w:spacing w:after="0" w:line="240" w:lineRule="auto"/>
                    <w:rPr>
                      <w:rFonts w:ascii="Times New Roman" w:hAnsi="Times New Roman" w:cs="Times New Roman"/>
                      <w:b/>
                      <w:bCs/>
                      <w:sz w:val="20"/>
                      <w:szCs w:val="20"/>
                      <w:lang w:val="en-US"/>
                    </w:rPr>
                  </w:pPr>
                  <w:proofErr w:type="gramStart"/>
                  <w:r w:rsidRPr="00C05444">
                    <w:rPr>
                      <w:rFonts w:ascii="Times New Roman" w:hAnsi="Times New Roman" w:cs="Times New Roman"/>
                      <w:sz w:val="20"/>
                      <w:szCs w:val="20"/>
                      <w:lang w:val="en-US"/>
                    </w:rPr>
                    <w:t>..../</w:t>
                  </w:r>
                  <w:proofErr w:type="gramEnd"/>
                  <w:r w:rsidRPr="00C05444">
                    <w:rPr>
                      <w:rFonts w:ascii="Times New Roman" w:hAnsi="Times New Roman" w:cs="Times New Roman"/>
                      <w:sz w:val="20"/>
                      <w:szCs w:val="20"/>
                      <w:lang w:val="en-US"/>
                    </w:rPr>
                    <w:t>..../20.....</w:t>
                  </w:r>
                </w:p>
              </w:tc>
            </w:tr>
            <w:tr w:rsidR="00441109" w:rsidRPr="00C05444" w14:paraId="0AD446AD"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26261E90" w14:textId="4007815B" w:rsidR="00441109"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Thesis Title</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1F6F45C5" w14:textId="6E43A676" w:rsidR="00D57AA9" w:rsidRPr="00C05444" w:rsidRDefault="00D57AA9" w:rsidP="00FC27EB">
                  <w:pPr>
                    <w:spacing w:after="0" w:line="240" w:lineRule="auto"/>
                    <w:rPr>
                      <w:rFonts w:ascii="Times New Roman" w:hAnsi="Times New Roman" w:cs="Times New Roman"/>
                      <w:sz w:val="20"/>
                      <w:szCs w:val="20"/>
                      <w:lang w:val="en-US"/>
                    </w:rPr>
                  </w:pPr>
                </w:p>
              </w:tc>
            </w:tr>
            <w:tr w:rsidR="007F04BD" w:rsidRPr="00C05444" w14:paraId="4820AE1A"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6AB8D6B3" w14:textId="05C0365A" w:rsidR="007F04BD"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Thesis Title (Turkish)</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501170C9" w14:textId="77777777" w:rsidR="007F04BD" w:rsidRPr="00C05444" w:rsidRDefault="007F04BD" w:rsidP="007F04BD">
                  <w:pPr>
                    <w:spacing w:after="0" w:line="240" w:lineRule="auto"/>
                    <w:rPr>
                      <w:rFonts w:ascii="Times New Roman" w:hAnsi="Times New Roman" w:cs="Times New Roman"/>
                      <w:sz w:val="20"/>
                      <w:szCs w:val="20"/>
                      <w:lang w:val="en-US"/>
                    </w:rPr>
                  </w:pPr>
                </w:p>
              </w:tc>
            </w:tr>
            <w:tr w:rsidR="007F04BD" w:rsidRPr="00C05444" w14:paraId="09033413"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0D182421" w14:textId="75BD6CFA" w:rsidR="007F04BD"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 xml:space="preserve">Key Words </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722ED08A" w14:textId="77777777" w:rsidR="007F04BD" w:rsidRPr="00C05444" w:rsidRDefault="007F04BD" w:rsidP="007F04BD">
                  <w:pPr>
                    <w:spacing w:after="0" w:line="240" w:lineRule="auto"/>
                    <w:rPr>
                      <w:rFonts w:ascii="Times New Roman" w:hAnsi="Times New Roman" w:cs="Times New Roman"/>
                      <w:sz w:val="20"/>
                      <w:szCs w:val="20"/>
                      <w:lang w:val="en-US"/>
                    </w:rPr>
                  </w:pPr>
                </w:p>
              </w:tc>
            </w:tr>
            <w:tr w:rsidR="007F04BD" w:rsidRPr="00C05444" w14:paraId="1A22930D" w14:textId="77777777" w:rsidTr="00962D43">
              <w:trPr>
                <w:trHeight w:val="281"/>
              </w:trPr>
              <w:tc>
                <w:tcPr>
                  <w:tcW w:w="1441" w:type="pct"/>
                  <w:tcBorders>
                    <w:top w:val="single" w:sz="4" w:space="0" w:color="auto"/>
                    <w:left w:val="single" w:sz="4" w:space="0" w:color="auto"/>
                    <w:bottom w:val="single" w:sz="4" w:space="0" w:color="auto"/>
                    <w:right w:val="single" w:sz="4" w:space="0" w:color="auto"/>
                  </w:tcBorders>
                  <w:vAlign w:val="center"/>
                </w:tcPr>
                <w:p w14:paraId="0D888B49" w14:textId="5DF4F963" w:rsidR="007F04BD"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Key Words (Turkish)</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4A542BD6" w14:textId="77777777" w:rsidR="007F04BD" w:rsidRPr="00C05444" w:rsidRDefault="007F04BD" w:rsidP="007F04BD">
                  <w:pPr>
                    <w:spacing w:after="0" w:line="240" w:lineRule="auto"/>
                    <w:rPr>
                      <w:rFonts w:ascii="Times New Roman" w:hAnsi="Times New Roman" w:cs="Times New Roman"/>
                      <w:sz w:val="20"/>
                      <w:szCs w:val="20"/>
                      <w:lang w:val="en-US"/>
                    </w:rPr>
                  </w:pPr>
                </w:p>
              </w:tc>
            </w:tr>
            <w:tr w:rsidR="00441109" w:rsidRPr="00C05444" w14:paraId="14079220" w14:textId="77777777" w:rsidTr="00962D43">
              <w:trPr>
                <w:trHeight w:val="294"/>
              </w:trPr>
              <w:tc>
                <w:tcPr>
                  <w:tcW w:w="1441" w:type="pct"/>
                  <w:tcBorders>
                    <w:top w:val="single" w:sz="4" w:space="0" w:color="auto"/>
                    <w:left w:val="single" w:sz="4" w:space="0" w:color="auto"/>
                    <w:bottom w:val="single" w:sz="4" w:space="0" w:color="auto"/>
                    <w:right w:val="single" w:sz="4" w:space="0" w:color="auto"/>
                  </w:tcBorders>
                  <w:vAlign w:val="center"/>
                </w:tcPr>
                <w:p w14:paraId="332376F6" w14:textId="77777777" w:rsidR="00441109"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Supervisor</w:t>
                  </w:r>
                </w:p>
                <w:p w14:paraId="5EAEA8CD" w14:textId="5AD862FA" w:rsidR="00AA078F" w:rsidRPr="00C05444" w:rsidRDefault="00AA078F" w:rsidP="00962D43">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Title, Name-Surname</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6D8EA2C7" w14:textId="77777777" w:rsidR="00441109" w:rsidRPr="00C05444" w:rsidRDefault="00441109" w:rsidP="00FC27EB">
                  <w:pPr>
                    <w:spacing w:after="0" w:line="240" w:lineRule="auto"/>
                    <w:rPr>
                      <w:rFonts w:ascii="Times New Roman" w:hAnsi="Times New Roman" w:cs="Times New Roman"/>
                      <w:sz w:val="20"/>
                      <w:szCs w:val="20"/>
                      <w:lang w:val="en-US"/>
                    </w:rPr>
                  </w:pPr>
                </w:p>
              </w:tc>
            </w:tr>
            <w:tr w:rsidR="00174251" w:rsidRPr="00C05444" w14:paraId="176E3E58" w14:textId="77777777" w:rsidTr="00962D43">
              <w:trPr>
                <w:trHeight w:val="396"/>
              </w:trPr>
              <w:tc>
                <w:tcPr>
                  <w:tcW w:w="1441" w:type="pct"/>
                  <w:tcBorders>
                    <w:top w:val="single" w:sz="4" w:space="0" w:color="auto"/>
                    <w:left w:val="single" w:sz="4" w:space="0" w:color="auto"/>
                    <w:bottom w:val="single" w:sz="4" w:space="0" w:color="auto"/>
                    <w:right w:val="single" w:sz="4" w:space="0" w:color="auto"/>
                  </w:tcBorders>
                  <w:vAlign w:val="center"/>
                </w:tcPr>
                <w:p w14:paraId="42E89798" w14:textId="65A8A989" w:rsidR="00AA078F" w:rsidRPr="00C05444" w:rsidRDefault="00AA078F" w:rsidP="00AA078F">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(If any) Second Supervisor</w:t>
                  </w:r>
                </w:p>
                <w:p w14:paraId="3AFE406E" w14:textId="700C7683" w:rsidR="00174251" w:rsidRPr="00C05444" w:rsidRDefault="00AA078F" w:rsidP="00AA078F">
                  <w:pPr>
                    <w:spacing w:after="0" w:line="240" w:lineRule="auto"/>
                    <w:rPr>
                      <w:rFonts w:ascii="Times New Roman" w:hAnsi="Times New Roman" w:cs="Times New Roman"/>
                      <w:sz w:val="20"/>
                      <w:szCs w:val="20"/>
                      <w:lang w:val="en-US"/>
                    </w:rPr>
                  </w:pPr>
                  <w:r w:rsidRPr="00C05444">
                    <w:rPr>
                      <w:rFonts w:ascii="Times New Roman" w:hAnsi="Times New Roman" w:cs="Times New Roman"/>
                      <w:sz w:val="20"/>
                      <w:szCs w:val="20"/>
                      <w:lang w:val="en-US"/>
                    </w:rPr>
                    <w:t>Title Name Surname</w:t>
                  </w:r>
                </w:p>
              </w:tc>
              <w:tc>
                <w:tcPr>
                  <w:tcW w:w="3559" w:type="pct"/>
                  <w:gridSpan w:val="2"/>
                  <w:tcBorders>
                    <w:top w:val="single" w:sz="4" w:space="0" w:color="auto"/>
                    <w:left w:val="single" w:sz="4" w:space="0" w:color="auto"/>
                    <w:bottom w:val="single" w:sz="4" w:space="0" w:color="auto"/>
                    <w:right w:val="single" w:sz="4" w:space="0" w:color="auto"/>
                  </w:tcBorders>
                  <w:vAlign w:val="center"/>
                </w:tcPr>
                <w:p w14:paraId="46FA9D38" w14:textId="77777777" w:rsidR="00174251" w:rsidRPr="00C05444" w:rsidRDefault="00174251" w:rsidP="00FC27EB">
                  <w:pPr>
                    <w:spacing w:after="0" w:line="240" w:lineRule="auto"/>
                    <w:rPr>
                      <w:rFonts w:ascii="Times New Roman" w:hAnsi="Times New Roman" w:cs="Times New Roman"/>
                      <w:sz w:val="20"/>
                      <w:szCs w:val="20"/>
                      <w:lang w:val="en-US"/>
                    </w:rPr>
                  </w:pPr>
                </w:p>
              </w:tc>
            </w:tr>
          </w:tbl>
          <w:p w14:paraId="1B244997" w14:textId="77777777" w:rsidR="00441109" w:rsidRPr="00C05444" w:rsidRDefault="00441109" w:rsidP="00FC27EB">
            <w:pPr>
              <w:jc w:val="both"/>
              <w:rPr>
                <w:sz w:val="10"/>
                <w:szCs w:val="10"/>
                <w:lang w:val="en-US"/>
              </w:rPr>
            </w:pPr>
          </w:p>
          <w:p w14:paraId="708670EB" w14:textId="3A33CD7E" w:rsidR="007F04BD" w:rsidRPr="00C05444" w:rsidRDefault="00AA078F" w:rsidP="007F04BD">
            <w:pPr>
              <w:pStyle w:val="ListeParagraf"/>
              <w:ind w:left="149" w:right="152"/>
              <w:jc w:val="both"/>
              <w:rPr>
                <w:rFonts w:ascii="Times New Roman" w:hAnsi="Times New Roman" w:cs="Times New Roman"/>
                <w:i/>
                <w:sz w:val="14"/>
                <w:szCs w:val="14"/>
                <w:lang w:val="en-US"/>
              </w:rPr>
            </w:pPr>
            <w:r w:rsidRPr="00C05444">
              <w:rPr>
                <w:rFonts w:ascii="Times New Roman" w:hAnsi="Times New Roman" w:cs="Times New Roman"/>
                <w:i/>
                <w:sz w:val="20"/>
                <w:szCs w:val="20"/>
                <w:u w:val="single"/>
                <w:lang w:val="en-US"/>
              </w:rPr>
              <w:t xml:space="preserve">The Directive on Collecting, Organizing and Opening to Access </w:t>
            </w:r>
            <w:proofErr w:type="gramStart"/>
            <w:r w:rsidRPr="00C05444">
              <w:rPr>
                <w:rFonts w:ascii="Times New Roman" w:hAnsi="Times New Roman" w:cs="Times New Roman"/>
                <w:i/>
                <w:sz w:val="20"/>
                <w:szCs w:val="20"/>
                <w:u w:val="single"/>
                <w:lang w:val="en-US"/>
              </w:rPr>
              <w:t>The</w:t>
            </w:r>
            <w:proofErr w:type="gramEnd"/>
            <w:r w:rsidRPr="00C05444">
              <w:rPr>
                <w:rFonts w:ascii="Times New Roman" w:hAnsi="Times New Roman" w:cs="Times New Roman"/>
                <w:i/>
                <w:sz w:val="20"/>
                <w:szCs w:val="20"/>
                <w:u w:val="single"/>
                <w:lang w:val="en-US"/>
              </w:rPr>
              <w:t xml:space="preserve"> Theses and Dissertations in Electronic Environment according to Article 10 of Law No. 7100, which entered into force after being published in the Official Gazette dated 06.03.2018 and numbered 30352, and Additional Article 40 added to the Higher Education Law No. 2547:</w:t>
            </w:r>
          </w:p>
          <w:p w14:paraId="4E5DF0E5" w14:textId="7B961E95" w:rsidR="007F04BD" w:rsidRPr="00C05444" w:rsidRDefault="00AA078F" w:rsidP="007F04BD">
            <w:pPr>
              <w:pStyle w:val="ListeParagraf"/>
              <w:ind w:left="149" w:right="152"/>
              <w:jc w:val="both"/>
              <w:rPr>
                <w:rFonts w:ascii="Times New Roman" w:hAnsi="Times New Roman" w:cs="Times New Roman"/>
                <w:sz w:val="20"/>
                <w:szCs w:val="20"/>
                <w:lang w:val="en-US"/>
              </w:rPr>
            </w:pPr>
            <w:r w:rsidRPr="00C05444">
              <w:rPr>
                <w:lang w:val="en-US"/>
              </w:rPr>
              <w:t xml:space="preserve"> </w:t>
            </w:r>
            <w:r w:rsidRPr="00C05444">
              <w:rPr>
                <w:rFonts w:ascii="Times New Roman" w:hAnsi="Times New Roman" w:cs="Times New Roman"/>
                <w:sz w:val="20"/>
                <w:szCs w:val="20"/>
                <w:lang w:val="en-US"/>
              </w:rPr>
              <w:t xml:space="preserve">I have read the relevant </w:t>
            </w:r>
            <w:proofErr w:type="gramStart"/>
            <w:r w:rsidRPr="00C05444">
              <w:rPr>
                <w:rFonts w:ascii="Times New Roman" w:hAnsi="Times New Roman" w:cs="Times New Roman"/>
                <w:sz w:val="20"/>
                <w:szCs w:val="20"/>
                <w:lang w:val="en-US"/>
              </w:rPr>
              <w:t>Directive,</w:t>
            </w:r>
            <w:proofErr w:type="gramEnd"/>
            <w:r w:rsidRPr="00C05444">
              <w:rPr>
                <w:rFonts w:ascii="Times New Roman" w:hAnsi="Times New Roman" w:cs="Times New Roman"/>
                <w:sz w:val="20"/>
                <w:szCs w:val="20"/>
                <w:lang w:val="en-US"/>
              </w:rPr>
              <w:t xml:space="preserve"> my thesis can be accessed electronically</w:t>
            </w:r>
            <w:r w:rsidR="007F04BD" w:rsidRPr="00C05444">
              <w:rPr>
                <w:rFonts w:ascii="Times New Roman" w:hAnsi="Times New Roman" w:cs="Times New Roman"/>
                <w:sz w:val="20"/>
                <w:szCs w:val="20"/>
                <w:lang w:val="en-US"/>
              </w:rPr>
              <w:t xml:space="preserve">  </w:t>
            </w:r>
            <w:r w:rsidR="007F04BD" w:rsidRPr="00C05444">
              <w:rPr>
                <w:rFonts w:ascii="Times New Roman" w:hAnsi="Times New Roman" w:cs="Times New Roman"/>
                <w:sz w:val="20"/>
                <w:szCs w:val="20"/>
                <w:lang w:val="en-US"/>
              </w:rPr>
              <w:fldChar w:fldCharType="begin">
                <w:ffData>
                  <w:name w:val=""/>
                  <w:enabled w:val="0"/>
                  <w:calcOnExit w:val="0"/>
                  <w:checkBox>
                    <w:size w:val="18"/>
                    <w:default w:val="0"/>
                  </w:checkBox>
                </w:ffData>
              </w:fldChar>
            </w:r>
            <w:r w:rsidR="007F04BD" w:rsidRPr="00C05444">
              <w:rPr>
                <w:rFonts w:ascii="Times New Roman" w:hAnsi="Times New Roman" w:cs="Times New Roman"/>
                <w:sz w:val="20"/>
                <w:szCs w:val="20"/>
                <w:lang w:val="en-US"/>
              </w:rPr>
              <w:instrText xml:space="preserve"> FORMCHECKBOX </w:instrText>
            </w:r>
            <w:r w:rsidR="00000000" w:rsidRPr="00C05444">
              <w:rPr>
                <w:rFonts w:ascii="Times New Roman" w:hAnsi="Times New Roman" w:cs="Times New Roman"/>
                <w:sz w:val="20"/>
                <w:szCs w:val="20"/>
                <w:lang w:val="en-US"/>
              </w:rPr>
            </w:r>
            <w:r w:rsidR="00000000" w:rsidRPr="00C05444">
              <w:rPr>
                <w:rFonts w:ascii="Times New Roman" w:hAnsi="Times New Roman" w:cs="Times New Roman"/>
                <w:sz w:val="20"/>
                <w:szCs w:val="20"/>
                <w:lang w:val="en-US"/>
              </w:rPr>
              <w:fldChar w:fldCharType="separate"/>
            </w:r>
            <w:r w:rsidR="007F04BD" w:rsidRPr="00C05444">
              <w:rPr>
                <w:rFonts w:ascii="Times New Roman" w:hAnsi="Times New Roman" w:cs="Times New Roman"/>
                <w:sz w:val="20"/>
                <w:szCs w:val="20"/>
                <w:lang w:val="en-US"/>
              </w:rPr>
              <w:fldChar w:fldCharType="end"/>
            </w:r>
            <w:r w:rsidR="007F04BD" w:rsidRPr="00C05444">
              <w:rPr>
                <w:rFonts w:ascii="Times New Roman" w:hAnsi="Times New Roman" w:cs="Times New Roman"/>
                <w:sz w:val="20"/>
                <w:szCs w:val="20"/>
                <w:lang w:val="en-US"/>
              </w:rPr>
              <w:t xml:space="preserve"> </w:t>
            </w:r>
            <w:r w:rsidRPr="00C05444">
              <w:rPr>
                <w:rFonts w:ascii="Times New Roman" w:hAnsi="Times New Roman" w:cs="Times New Roman"/>
                <w:sz w:val="20"/>
                <w:szCs w:val="20"/>
                <w:lang w:val="en-US"/>
              </w:rPr>
              <w:t>Yes</w:t>
            </w:r>
            <w:r w:rsidR="007F04BD" w:rsidRPr="00C05444">
              <w:rPr>
                <w:rFonts w:ascii="Times New Roman" w:hAnsi="Times New Roman" w:cs="Times New Roman"/>
                <w:sz w:val="20"/>
                <w:szCs w:val="20"/>
                <w:lang w:val="en-US"/>
              </w:rPr>
              <w:t xml:space="preserve">    </w:t>
            </w:r>
            <w:r w:rsidR="007F04BD" w:rsidRPr="00C05444">
              <w:rPr>
                <w:rFonts w:ascii="Times New Roman" w:hAnsi="Times New Roman" w:cs="Times New Roman"/>
                <w:sz w:val="20"/>
                <w:szCs w:val="20"/>
                <w:lang w:val="en-US"/>
              </w:rPr>
              <w:fldChar w:fldCharType="begin">
                <w:ffData>
                  <w:name w:val=""/>
                  <w:enabled w:val="0"/>
                  <w:calcOnExit w:val="0"/>
                  <w:checkBox>
                    <w:size w:val="18"/>
                    <w:default w:val="0"/>
                  </w:checkBox>
                </w:ffData>
              </w:fldChar>
            </w:r>
            <w:r w:rsidR="007F04BD" w:rsidRPr="00C05444">
              <w:rPr>
                <w:rFonts w:ascii="Times New Roman" w:hAnsi="Times New Roman" w:cs="Times New Roman"/>
                <w:sz w:val="20"/>
                <w:szCs w:val="20"/>
                <w:lang w:val="en-US"/>
              </w:rPr>
              <w:instrText xml:space="preserve"> FORMCHECKBOX </w:instrText>
            </w:r>
            <w:r w:rsidR="00000000" w:rsidRPr="00C05444">
              <w:rPr>
                <w:rFonts w:ascii="Times New Roman" w:hAnsi="Times New Roman" w:cs="Times New Roman"/>
                <w:sz w:val="20"/>
                <w:szCs w:val="20"/>
                <w:lang w:val="en-US"/>
              </w:rPr>
            </w:r>
            <w:r w:rsidR="00000000" w:rsidRPr="00C05444">
              <w:rPr>
                <w:rFonts w:ascii="Times New Roman" w:hAnsi="Times New Roman" w:cs="Times New Roman"/>
                <w:sz w:val="20"/>
                <w:szCs w:val="20"/>
                <w:lang w:val="en-US"/>
              </w:rPr>
              <w:fldChar w:fldCharType="separate"/>
            </w:r>
            <w:r w:rsidR="007F04BD" w:rsidRPr="00C05444">
              <w:rPr>
                <w:rFonts w:ascii="Times New Roman" w:hAnsi="Times New Roman" w:cs="Times New Roman"/>
                <w:sz w:val="20"/>
                <w:szCs w:val="20"/>
                <w:lang w:val="en-US"/>
              </w:rPr>
              <w:fldChar w:fldCharType="end"/>
            </w:r>
            <w:r w:rsidR="007F04BD" w:rsidRPr="00C05444">
              <w:rPr>
                <w:rFonts w:ascii="Times New Roman" w:hAnsi="Times New Roman" w:cs="Times New Roman"/>
                <w:sz w:val="20"/>
                <w:szCs w:val="20"/>
                <w:lang w:val="en-US"/>
              </w:rPr>
              <w:t xml:space="preserve"> </w:t>
            </w:r>
            <w:r w:rsidRPr="00C05444">
              <w:rPr>
                <w:rFonts w:ascii="Times New Roman" w:hAnsi="Times New Roman" w:cs="Times New Roman"/>
                <w:sz w:val="20"/>
                <w:szCs w:val="20"/>
                <w:lang w:val="en-US"/>
              </w:rPr>
              <w:t>No</w:t>
            </w:r>
          </w:p>
          <w:p w14:paraId="6A3BCF04" w14:textId="6D401476" w:rsidR="007F04BD" w:rsidRPr="00C05444" w:rsidRDefault="007F04BD" w:rsidP="00FC27EB">
            <w:pPr>
              <w:jc w:val="both"/>
              <w:rPr>
                <w:sz w:val="8"/>
                <w:szCs w:val="8"/>
                <w:lang w:val="en-US"/>
              </w:rPr>
            </w:pPr>
          </w:p>
        </w:tc>
      </w:tr>
      <w:tr w:rsidR="00D57AA9" w:rsidRPr="00C05444" w14:paraId="7B9D0AD6" w14:textId="77777777" w:rsidTr="00AA078F">
        <w:trPr>
          <w:trHeight w:val="20"/>
        </w:trPr>
        <w:tc>
          <w:tcPr>
            <w:tcW w:w="9130" w:type="dxa"/>
            <w:vAlign w:val="center"/>
          </w:tcPr>
          <w:p w14:paraId="61B4B450" w14:textId="77777777" w:rsidR="007F04BD" w:rsidRPr="00C05444" w:rsidRDefault="007F04BD" w:rsidP="007F04BD">
            <w:pPr>
              <w:pStyle w:val="NormalWeb"/>
              <w:spacing w:before="0" w:beforeAutospacing="0" w:after="0" w:afterAutospacing="0"/>
              <w:ind w:left="149" w:right="152"/>
              <w:jc w:val="both"/>
              <w:rPr>
                <w:b/>
                <w:color w:val="000000"/>
                <w:sz w:val="18"/>
                <w:szCs w:val="18"/>
                <w:u w:val="single"/>
                <w:lang w:val="en-US"/>
              </w:rPr>
            </w:pPr>
          </w:p>
          <w:p w14:paraId="10AD957C" w14:textId="4C98BD11" w:rsidR="00AA078F" w:rsidRPr="00C05444" w:rsidRDefault="00AA078F" w:rsidP="00AA078F">
            <w:pPr>
              <w:pStyle w:val="NormalWeb"/>
              <w:spacing w:before="0" w:beforeAutospacing="0" w:after="0" w:afterAutospacing="0"/>
              <w:ind w:left="149" w:right="152"/>
              <w:jc w:val="both"/>
              <w:rPr>
                <w:color w:val="000000"/>
                <w:sz w:val="20"/>
                <w:lang w:val="en-US"/>
              </w:rPr>
            </w:pPr>
            <w:r w:rsidRPr="00C05444">
              <w:rPr>
                <w:b/>
                <w:color w:val="000000"/>
                <w:sz w:val="20"/>
                <w:lang w:val="en-US"/>
              </w:rPr>
              <w:t>Article 6.1</w:t>
            </w:r>
            <w:r w:rsidRPr="00C05444">
              <w:rPr>
                <w:color w:val="000000"/>
                <w:sz w:val="20"/>
                <w:lang w:val="en-US"/>
              </w:rPr>
              <w:t xml:space="preserve"> In the event that a patent application is made for the graduate thesis or the patenting process continues, the Graduate School or Faculty Administrative Board may decide to postpone the accessibility of the thesis </w:t>
            </w:r>
            <w:r w:rsidRPr="00C05444">
              <w:rPr>
                <w:b/>
                <w:color w:val="000000"/>
                <w:sz w:val="20"/>
                <w:lang w:val="en-US"/>
              </w:rPr>
              <w:t>for two years,</w:t>
            </w:r>
            <w:r w:rsidRPr="00C05444">
              <w:rPr>
                <w:color w:val="000000"/>
                <w:sz w:val="20"/>
                <w:lang w:val="en-US"/>
              </w:rPr>
              <w:t xml:space="preserve"> upon the recommendation of the thesis advisor and the approval of the Graduate School.</w:t>
            </w:r>
          </w:p>
          <w:p w14:paraId="6E4C7343" w14:textId="77777777" w:rsidR="00AA078F" w:rsidRPr="00C05444" w:rsidRDefault="00AA078F" w:rsidP="00AA078F">
            <w:pPr>
              <w:pStyle w:val="NormalWeb"/>
              <w:spacing w:before="0" w:beforeAutospacing="0" w:after="0" w:afterAutospacing="0"/>
              <w:ind w:left="149" w:right="152"/>
              <w:jc w:val="both"/>
              <w:rPr>
                <w:color w:val="000000"/>
                <w:sz w:val="20"/>
                <w:lang w:val="en-US"/>
              </w:rPr>
            </w:pPr>
            <w:r w:rsidRPr="00C05444">
              <w:rPr>
                <w:b/>
                <w:color w:val="000000"/>
                <w:sz w:val="20"/>
                <w:lang w:val="en-US"/>
              </w:rPr>
              <w:t>Article 6.2</w:t>
            </w:r>
            <w:r w:rsidRPr="00C05444">
              <w:rPr>
                <w:color w:val="000000"/>
                <w:sz w:val="20"/>
                <w:lang w:val="en-US"/>
              </w:rPr>
              <w:t xml:space="preserve"> Upon the recommendation of the thesis advisor and the approval of the Graduate School, the Institute or </w:t>
            </w:r>
            <w:proofErr w:type="gramStart"/>
            <w:r w:rsidRPr="00C05444">
              <w:rPr>
                <w:color w:val="000000"/>
                <w:sz w:val="20"/>
                <w:lang w:val="en-US"/>
              </w:rPr>
              <w:t>With</w:t>
            </w:r>
            <w:proofErr w:type="gramEnd"/>
            <w:r w:rsidRPr="00C05444">
              <w:rPr>
                <w:color w:val="000000"/>
                <w:sz w:val="20"/>
                <w:lang w:val="en-US"/>
              </w:rPr>
              <w:t xml:space="preserve"> the reasoned decision of the Faculty Administrative Board, it may decide to postpone the opening of the thesis for a period not </w:t>
            </w:r>
            <w:r w:rsidRPr="00C05444">
              <w:rPr>
                <w:b/>
                <w:color w:val="000000"/>
                <w:sz w:val="20"/>
                <w:lang w:val="en-US"/>
              </w:rPr>
              <w:t>exceeding six months.</w:t>
            </w:r>
          </w:p>
          <w:p w14:paraId="2816CF99" w14:textId="05EEBA8B" w:rsidR="007F04BD" w:rsidRPr="00C05444" w:rsidRDefault="00AA078F" w:rsidP="00AA078F">
            <w:pPr>
              <w:pStyle w:val="NormalWeb"/>
              <w:spacing w:before="0" w:beforeAutospacing="0" w:after="0" w:afterAutospacing="0"/>
              <w:ind w:left="149" w:right="152"/>
              <w:jc w:val="both"/>
              <w:rPr>
                <w:color w:val="000000"/>
                <w:sz w:val="20"/>
                <w:lang w:val="en-US"/>
              </w:rPr>
            </w:pPr>
            <w:r w:rsidRPr="00C05444">
              <w:rPr>
                <w:b/>
                <w:color w:val="000000"/>
                <w:sz w:val="20"/>
                <w:lang w:val="en-US"/>
              </w:rPr>
              <w:t>Article 7.1</w:t>
            </w:r>
            <w:r w:rsidRPr="00C05444">
              <w:rPr>
                <w:color w:val="000000"/>
                <w:sz w:val="20"/>
                <w:lang w:val="en-US"/>
              </w:rPr>
              <w:t xml:space="preserve"> Security, intelligence, defense and security, health, etc., which concern national interests or security. Confidentiality decision regarding graduate theses on the subject is given by the institution where the thesis is made. The confidentiality decision regarding the graduate theses prepared within the framework of the cooperation protocol with institutions and organizations is made by the university administrative board upon the recommendation of the relevant institution and organization and the approval of the institute or faculty. Theses that are given a </w:t>
            </w:r>
            <w:r w:rsidRPr="00C05444">
              <w:rPr>
                <w:b/>
                <w:color w:val="000000"/>
                <w:sz w:val="20"/>
                <w:lang w:val="en-US"/>
              </w:rPr>
              <w:t>confidentiality</w:t>
            </w:r>
            <w:r w:rsidRPr="00C05444">
              <w:rPr>
                <w:color w:val="000000"/>
                <w:sz w:val="20"/>
                <w:lang w:val="en-US"/>
              </w:rPr>
              <w:t xml:space="preserve"> decision are reported to the Higher Education Council.</w:t>
            </w:r>
          </w:p>
          <w:p w14:paraId="28363CA7" w14:textId="77777777" w:rsidR="007F04BD" w:rsidRPr="00C05444" w:rsidRDefault="007F04BD" w:rsidP="00AA078F">
            <w:pPr>
              <w:pStyle w:val="NormalWeb"/>
              <w:spacing w:before="0" w:beforeAutospacing="0" w:after="0" w:afterAutospacing="0"/>
              <w:ind w:left="149" w:right="152" w:hanging="283"/>
              <w:rPr>
                <w:b/>
                <w:sz w:val="20"/>
                <w:szCs w:val="20"/>
                <w:u w:val="single"/>
                <w:lang w:val="en-US"/>
              </w:rPr>
            </w:pPr>
          </w:p>
          <w:p w14:paraId="43C193EE" w14:textId="1C0180F7" w:rsidR="007F04BD" w:rsidRPr="00C05444" w:rsidRDefault="00AA078F" w:rsidP="00AA078F">
            <w:pPr>
              <w:pStyle w:val="NormalWeb"/>
              <w:spacing w:before="0" w:beforeAutospacing="0" w:after="0" w:afterAutospacing="0"/>
              <w:ind w:left="147" w:right="153"/>
              <w:rPr>
                <w:color w:val="000000"/>
                <w:sz w:val="20"/>
                <w:szCs w:val="20"/>
                <w:lang w:val="en-US"/>
              </w:rPr>
            </w:pPr>
            <w:r w:rsidRPr="00C05444">
              <w:rPr>
                <w:b/>
                <w:sz w:val="20"/>
                <w:szCs w:val="20"/>
                <w:u w:val="single"/>
                <w:lang w:val="en-US"/>
              </w:rPr>
              <w:t>This field will be filled by our Institute officer</w:t>
            </w:r>
            <w:r w:rsidR="007F04BD" w:rsidRPr="00C05444">
              <w:rPr>
                <w:b/>
                <w:sz w:val="20"/>
                <w:szCs w:val="20"/>
                <w:lang w:val="en-US"/>
              </w:rPr>
              <w:t xml:space="preserve">: </w:t>
            </w:r>
            <w:r w:rsidRPr="00C05444">
              <w:rPr>
                <w:color w:val="000000"/>
                <w:sz w:val="20"/>
                <w:szCs w:val="20"/>
                <w:lang w:val="en-US"/>
              </w:rPr>
              <w:t xml:space="preserve">With the decision of our institute dated </w:t>
            </w:r>
            <w:r w:rsidR="007F04BD" w:rsidRPr="00C05444">
              <w:rPr>
                <w:b/>
                <w:color w:val="000000"/>
                <w:sz w:val="20"/>
                <w:szCs w:val="20"/>
                <w:lang w:val="en-US"/>
              </w:rPr>
              <w:t>....</w:t>
            </w:r>
            <w:r w:rsidR="007F04BD" w:rsidRPr="00C05444">
              <w:rPr>
                <w:color w:val="000000"/>
                <w:sz w:val="20"/>
                <w:szCs w:val="20"/>
                <w:lang w:val="en-US"/>
              </w:rPr>
              <w:t xml:space="preserve"> / </w:t>
            </w:r>
            <w:r w:rsidR="007F04BD" w:rsidRPr="00C05444">
              <w:rPr>
                <w:b/>
                <w:color w:val="000000"/>
                <w:sz w:val="20"/>
                <w:szCs w:val="20"/>
                <w:lang w:val="en-US"/>
              </w:rPr>
              <w:t>….</w:t>
            </w:r>
            <w:r w:rsidR="007F04BD" w:rsidRPr="00C05444">
              <w:rPr>
                <w:color w:val="000000"/>
                <w:sz w:val="20"/>
                <w:szCs w:val="20"/>
                <w:lang w:val="en-US"/>
              </w:rPr>
              <w:t xml:space="preserve">/ </w:t>
            </w:r>
            <w:r w:rsidR="007F04BD" w:rsidRPr="00C05444">
              <w:rPr>
                <w:b/>
                <w:color w:val="000000"/>
                <w:sz w:val="20"/>
                <w:szCs w:val="20"/>
                <w:lang w:val="en-US"/>
              </w:rPr>
              <w:t>…</w:t>
            </w:r>
            <w:r w:rsidR="007F04BD" w:rsidRPr="00C05444">
              <w:rPr>
                <w:color w:val="000000"/>
                <w:sz w:val="20"/>
                <w:szCs w:val="20"/>
                <w:lang w:val="en-US"/>
              </w:rPr>
              <w:t xml:space="preserve">  </w:t>
            </w:r>
            <w:r w:rsidRPr="00C05444">
              <w:rPr>
                <w:color w:val="000000"/>
                <w:sz w:val="20"/>
                <w:szCs w:val="20"/>
                <w:lang w:val="en-US"/>
              </w:rPr>
              <w:t xml:space="preserve">and numbered </w:t>
            </w:r>
            <w:r w:rsidR="007F04BD" w:rsidRPr="00C05444">
              <w:rPr>
                <w:b/>
                <w:color w:val="000000"/>
                <w:sz w:val="20"/>
                <w:szCs w:val="20"/>
                <w:lang w:val="en-US"/>
              </w:rPr>
              <w:t>....</w:t>
            </w:r>
            <w:r w:rsidR="007F04BD" w:rsidRPr="00C05444">
              <w:rPr>
                <w:color w:val="000000"/>
                <w:sz w:val="20"/>
                <w:szCs w:val="20"/>
                <w:lang w:val="en-US"/>
              </w:rPr>
              <w:t xml:space="preserve"> </w:t>
            </w:r>
            <w:r w:rsidRPr="00C05444">
              <w:rPr>
                <w:color w:val="000000"/>
                <w:sz w:val="20"/>
                <w:szCs w:val="20"/>
                <w:lang w:val="en-US"/>
              </w:rPr>
              <w:t xml:space="preserve">It was decided to postpone the opening of access for, </w:t>
            </w:r>
          </w:p>
          <w:p w14:paraId="452BCDC9" w14:textId="77777777" w:rsidR="00892E84" w:rsidRPr="00C05444" w:rsidRDefault="00892E84" w:rsidP="00AA078F">
            <w:pPr>
              <w:pStyle w:val="NormalWeb"/>
              <w:spacing w:before="0" w:beforeAutospacing="0" w:after="0" w:afterAutospacing="0"/>
              <w:ind w:left="147" w:right="153"/>
              <w:rPr>
                <w:b/>
                <w:sz w:val="20"/>
                <w:szCs w:val="20"/>
                <w:u w:val="single"/>
                <w:lang w:val="en-US"/>
              </w:rPr>
            </w:pPr>
          </w:p>
          <w:p w14:paraId="7454F350" w14:textId="77777777" w:rsidR="007F04BD" w:rsidRPr="00C05444" w:rsidRDefault="007F04BD" w:rsidP="00AA078F">
            <w:pPr>
              <w:pStyle w:val="NormalWeb"/>
              <w:spacing w:before="0" w:beforeAutospacing="0" w:after="0" w:afterAutospacing="0"/>
              <w:ind w:left="147" w:right="153"/>
              <w:rPr>
                <w:color w:val="000000"/>
                <w:sz w:val="4"/>
                <w:szCs w:val="4"/>
                <w:lang w:val="en-US"/>
              </w:rPr>
            </w:pPr>
            <w:r w:rsidRPr="00C05444">
              <w:rPr>
                <w:color w:val="000000"/>
                <w:sz w:val="4"/>
                <w:szCs w:val="4"/>
                <w:lang w:val="en-US"/>
              </w:rPr>
              <w:t> </w:t>
            </w:r>
          </w:p>
          <w:p w14:paraId="043D04FD" w14:textId="4980CB94" w:rsidR="00AA078F" w:rsidRPr="00C05444" w:rsidRDefault="007F04BD" w:rsidP="00C05444">
            <w:pPr>
              <w:pStyle w:val="NormalWeb"/>
              <w:spacing w:before="0" w:beforeAutospacing="0" w:after="0" w:afterAutospacing="0"/>
              <w:ind w:left="147" w:right="153"/>
              <w:rPr>
                <w:sz w:val="20"/>
                <w:szCs w:val="20"/>
                <w:lang w:val="en-US"/>
              </w:rPr>
            </w:pPr>
            <w:r w:rsidRPr="00C05444">
              <w:rPr>
                <w:b/>
                <w:color w:val="000000"/>
                <w:sz w:val="20"/>
                <w:szCs w:val="20"/>
                <w:lang w:val="en-US"/>
              </w:rPr>
              <w:t xml:space="preserve">  </w:t>
            </w:r>
            <w:r w:rsidRPr="00C05444">
              <w:rPr>
                <w:color w:val="000000"/>
                <w:sz w:val="20"/>
                <w:szCs w:val="20"/>
                <w:lang w:val="en-US"/>
              </w:rPr>
              <w:t xml:space="preserve">   </w:t>
            </w:r>
            <w:r w:rsidRPr="00C05444">
              <w:rPr>
                <w:color w:val="000000"/>
                <w:sz w:val="22"/>
                <w:szCs w:val="22"/>
                <w:lang w:val="en-US"/>
              </w:rPr>
              <w:t xml:space="preserve"> </w:t>
            </w:r>
            <w:r w:rsidRPr="00C05444">
              <w:rPr>
                <w:sz w:val="22"/>
                <w:szCs w:val="22"/>
                <w:lang w:val="en-US"/>
              </w:rPr>
              <w:fldChar w:fldCharType="begin">
                <w:ffData>
                  <w:name w:val=""/>
                  <w:enabled/>
                  <w:calcOnExit w:val="0"/>
                  <w:checkBox>
                    <w:size w:val="22"/>
                    <w:default w:val="0"/>
                  </w:checkBox>
                </w:ffData>
              </w:fldChar>
            </w:r>
            <w:r w:rsidRPr="00C05444">
              <w:rPr>
                <w:sz w:val="22"/>
                <w:szCs w:val="22"/>
                <w:lang w:val="en-US"/>
              </w:rPr>
              <w:instrText xml:space="preserve"> FORMCHECKBOX </w:instrText>
            </w:r>
            <w:r w:rsidR="00000000" w:rsidRPr="00C05444">
              <w:rPr>
                <w:sz w:val="22"/>
                <w:szCs w:val="22"/>
                <w:lang w:val="en-US"/>
              </w:rPr>
            </w:r>
            <w:r w:rsidR="00000000" w:rsidRPr="00C05444">
              <w:rPr>
                <w:sz w:val="22"/>
                <w:szCs w:val="22"/>
                <w:lang w:val="en-US"/>
              </w:rPr>
              <w:fldChar w:fldCharType="separate"/>
            </w:r>
            <w:r w:rsidRPr="00C05444">
              <w:rPr>
                <w:sz w:val="22"/>
                <w:szCs w:val="22"/>
                <w:lang w:val="en-US"/>
              </w:rPr>
              <w:fldChar w:fldCharType="end"/>
            </w:r>
            <w:r w:rsidRPr="00C05444">
              <w:rPr>
                <w:sz w:val="20"/>
                <w:szCs w:val="20"/>
                <w:lang w:val="en-US"/>
              </w:rPr>
              <w:t xml:space="preserve">   </w:t>
            </w:r>
            <w:r w:rsidRPr="00C05444">
              <w:rPr>
                <w:b/>
                <w:sz w:val="20"/>
                <w:szCs w:val="20"/>
                <w:lang w:val="en-US"/>
              </w:rPr>
              <w:t xml:space="preserve">6 </w:t>
            </w:r>
            <w:r w:rsidR="00AA078F" w:rsidRPr="00C05444">
              <w:rPr>
                <w:b/>
                <w:sz w:val="20"/>
                <w:szCs w:val="20"/>
                <w:lang w:val="en-US"/>
              </w:rPr>
              <w:t>Months</w:t>
            </w:r>
            <w:r w:rsidRPr="00C05444">
              <w:rPr>
                <w:b/>
                <w:color w:val="000000"/>
                <w:sz w:val="20"/>
                <w:szCs w:val="20"/>
                <w:lang w:val="en-US"/>
              </w:rPr>
              <w:t xml:space="preserve">                                  </w:t>
            </w:r>
            <w:r w:rsidRPr="00C05444">
              <w:rPr>
                <w:b/>
                <w:sz w:val="20"/>
                <w:szCs w:val="20"/>
                <w:lang w:val="en-US"/>
              </w:rPr>
              <w:fldChar w:fldCharType="begin">
                <w:ffData>
                  <w:name w:val=""/>
                  <w:enabled/>
                  <w:calcOnExit w:val="0"/>
                  <w:checkBox>
                    <w:size w:val="22"/>
                    <w:default w:val="0"/>
                  </w:checkBox>
                </w:ffData>
              </w:fldChar>
            </w:r>
            <w:r w:rsidRPr="00C05444">
              <w:rPr>
                <w:b/>
                <w:sz w:val="20"/>
                <w:szCs w:val="20"/>
                <w:lang w:val="en-US"/>
              </w:rPr>
              <w:instrText xml:space="preserve"> FORMCHECKBOX </w:instrText>
            </w:r>
            <w:r w:rsidR="00000000" w:rsidRPr="00C05444">
              <w:rPr>
                <w:b/>
                <w:sz w:val="20"/>
                <w:szCs w:val="20"/>
                <w:lang w:val="en-US"/>
              </w:rPr>
            </w:r>
            <w:r w:rsidR="00000000" w:rsidRPr="00C05444">
              <w:rPr>
                <w:b/>
                <w:sz w:val="20"/>
                <w:szCs w:val="20"/>
                <w:lang w:val="en-US"/>
              </w:rPr>
              <w:fldChar w:fldCharType="separate"/>
            </w:r>
            <w:r w:rsidRPr="00C05444">
              <w:rPr>
                <w:b/>
                <w:sz w:val="20"/>
                <w:szCs w:val="20"/>
                <w:lang w:val="en-US"/>
              </w:rPr>
              <w:fldChar w:fldCharType="end"/>
            </w:r>
            <w:r w:rsidRPr="00C05444">
              <w:rPr>
                <w:b/>
                <w:sz w:val="20"/>
                <w:szCs w:val="20"/>
                <w:lang w:val="en-US"/>
              </w:rPr>
              <w:t xml:space="preserve">   2 </w:t>
            </w:r>
            <w:r w:rsidR="00AA078F" w:rsidRPr="00C05444">
              <w:rPr>
                <w:b/>
                <w:sz w:val="20"/>
                <w:szCs w:val="20"/>
                <w:lang w:val="en-US"/>
              </w:rPr>
              <w:t>Year</w:t>
            </w:r>
            <w:r w:rsidRPr="00C05444">
              <w:rPr>
                <w:b/>
                <w:sz w:val="20"/>
                <w:szCs w:val="20"/>
                <w:lang w:val="en-US"/>
              </w:rPr>
              <w:t xml:space="preserve">                                             </w:t>
            </w:r>
            <w:r w:rsidRPr="00C05444">
              <w:rPr>
                <w:b/>
                <w:color w:val="000000"/>
                <w:sz w:val="22"/>
                <w:szCs w:val="22"/>
                <w:lang w:val="en-US"/>
              </w:rPr>
              <w:t xml:space="preserve">  </w:t>
            </w:r>
            <w:r w:rsidRPr="00C05444">
              <w:rPr>
                <w:b/>
                <w:sz w:val="20"/>
                <w:szCs w:val="20"/>
                <w:lang w:val="en-US"/>
              </w:rPr>
              <w:fldChar w:fldCharType="begin">
                <w:ffData>
                  <w:name w:val=""/>
                  <w:enabled/>
                  <w:calcOnExit w:val="0"/>
                  <w:checkBox>
                    <w:size w:val="22"/>
                    <w:default w:val="0"/>
                  </w:checkBox>
                </w:ffData>
              </w:fldChar>
            </w:r>
            <w:r w:rsidRPr="00C05444">
              <w:rPr>
                <w:b/>
                <w:sz w:val="20"/>
                <w:szCs w:val="20"/>
                <w:lang w:val="en-US"/>
              </w:rPr>
              <w:instrText xml:space="preserve"> FORMCHECKBOX </w:instrText>
            </w:r>
            <w:r w:rsidR="00000000" w:rsidRPr="00C05444">
              <w:rPr>
                <w:b/>
                <w:sz w:val="20"/>
                <w:szCs w:val="20"/>
                <w:lang w:val="en-US"/>
              </w:rPr>
            </w:r>
            <w:r w:rsidR="00000000" w:rsidRPr="00C05444">
              <w:rPr>
                <w:b/>
                <w:sz w:val="20"/>
                <w:szCs w:val="20"/>
                <w:lang w:val="en-US"/>
              </w:rPr>
              <w:fldChar w:fldCharType="separate"/>
            </w:r>
            <w:r w:rsidRPr="00C05444">
              <w:rPr>
                <w:b/>
                <w:sz w:val="20"/>
                <w:szCs w:val="20"/>
                <w:lang w:val="en-US"/>
              </w:rPr>
              <w:fldChar w:fldCharType="end"/>
            </w:r>
            <w:r w:rsidRPr="00C05444">
              <w:rPr>
                <w:b/>
                <w:sz w:val="20"/>
                <w:szCs w:val="20"/>
                <w:lang w:val="en-US"/>
              </w:rPr>
              <w:t xml:space="preserve">  </w:t>
            </w:r>
            <w:r w:rsidR="00AA078F" w:rsidRPr="00C05444">
              <w:rPr>
                <w:b/>
                <w:sz w:val="20"/>
                <w:szCs w:val="20"/>
                <w:lang w:val="en-US"/>
              </w:rPr>
              <w:t>Indefinite</w:t>
            </w:r>
          </w:p>
          <w:p w14:paraId="1F3CD3FB" w14:textId="23E7EB25" w:rsidR="00D57AA9" w:rsidRPr="00C05444" w:rsidRDefault="00D57AA9" w:rsidP="00356710">
            <w:pPr>
              <w:ind w:right="152"/>
              <w:rPr>
                <w:rFonts w:ascii="Times New Roman" w:hAnsi="Times New Roman" w:cs="Times New Roman"/>
                <w:b/>
                <w:sz w:val="10"/>
                <w:szCs w:val="10"/>
                <w:lang w:val="en-US"/>
              </w:rPr>
            </w:pPr>
          </w:p>
        </w:tc>
      </w:tr>
      <w:tr w:rsidR="00C05444" w:rsidRPr="00C05444" w14:paraId="6370F162" w14:textId="77777777" w:rsidTr="00AA078F">
        <w:trPr>
          <w:trHeight w:val="20"/>
        </w:trPr>
        <w:tc>
          <w:tcPr>
            <w:tcW w:w="9130" w:type="dxa"/>
            <w:vAlign w:val="center"/>
          </w:tcPr>
          <w:p w14:paraId="7019598A" w14:textId="77777777" w:rsidR="00C05444" w:rsidRPr="00C05444" w:rsidRDefault="00C05444" w:rsidP="00C05444">
            <w:pPr>
              <w:pStyle w:val="NormalWeb"/>
              <w:spacing w:before="0" w:beforeAutospacing="0" w:after="0" w:afterAutospacing="0"/>
              <w:ind w:left="149" w:right="294"/>
              <w:rPr>
                <w:b/>
                <w:color w:val="000000"/>
                <w:szCs w:val="27"/>
                <w:lang w:val="en-US"/>
              </w:rPr>
            </w:pPr>
            <w:r w:rsidRPr="00C05444">
              <w:rPr>
                <w:b/>
                <w:color w:val="000000"/>
                <w:sz w:val="22"/>
                <w:u w:val="single"/>
                <w:lang w:val="en-US"/>
              </w:rPr>
              <w:t>Copyright Agreement:</w:t>
            </w:r>
            <w:r w:rsidRPr="00C05444">
              <w:rPr>
                <w:color w:val="000000"/>
                <w:sz w:val="22"/>
                <w:lang w:val="en-US"/>
              </w:rPr>
              <w:t> </w:t>
            </w:r>
          </w:p>
          <w:p w14:paraId="178CFA0C" w14:textId="77777777" w:rsidR="00C05444" w:rsidRPr="00C05444" w:rsidRDefault="00C05444" w:rsidP="00C05444">
            <w:pPr>
              <w:pStyle w:val="NormalWeb"/>
              <w:spacing w:before="0" w:beforeAutospacing="0" w:after="0" w:afterAutospacing="0"/>
              <w:ind w:left="149" w:right="294"/>
              <w:jc w:val="both"/>
              <w:rPr>
                <w:color w:val="000000"/>
                <w:sz w:val="20"/>
                <w:szCs w:val="20"/>
                <w:lang w:val="en-US"/>
              </w:rPr>
            </w:pPr>
            <w:r w:rsidRPr="00C05444">
              <w:rPr>
                <w:color w:val="000000"/>
                <w:sz w:val="20"/>
                <w:szCs w:val="20"/>
                <w:lang w:val="en-US"/>
              </w:rPr>
              <w:t xml:space="preserve">With this agreement, I give permission for my </w:t>
            </w:r>
            <w:proofErr w:type="gramStart"/>
            <w:r w:rsidRPr="00C05444">
              <w:rPr>
                <w:color w:val="000000"/>
                <w:sz w:val="20"/>
                <w:szCs w:val="20"/>
                <w:lang w:val="en-US"/>
              </w:rPr>
              <w:t>Thesis</w:t>
            </w:r>
            <w:proofErr w:type="gramEnd"/>
            <w:r w:rsidRPr="00C05444">
              <w:rPr>
                <w:color w:val="000000"/>
                <w:sz w:val="20"/>
                <w:szCs w:val="20"/>
                <w:lang w:val="en-US"/>
              </w:rPr>
              <w:t xml:space="preserve"> to be archived and made available in any electronic format by the </w:t>
            </w:r>
            <w:proofErr w:type="spellStart"/>
            <w:r w:rsidRPr="00C05444">
              <w:rPr>
                <w:color w:val="000000"/>
                <w:sz w:val="20"/>
                <w:szCs w:val="20"/>
                <w:lang w:val="en-US"/>
              </w:rPr>
              <w:t>Erciyes</w:t>
            </w:r>
            <w:proofErr w:type="spellEnd"/>
            <w:r w:rsidRPr="00C05444">
              <w:rPr>
                <w:color w:val="000000"/>
                <w:sz w:val="20"/>
                <w:szCs w:val="20"/>
                <w:lang w:val="en-US"/>
              </w:rPr>
              <w:t xml:space="preserve"> University Library and Documentation Department, provided that I retain all property and patent rights and the rights to use all or part of my thesis and future works (articles, books, etc.).</w:t>
            </w:r>
          </w:p>
          <w:p w14:paraId="16615C07" w14:textId="77777777" w:rsidR="00C05444" w:rsidRPr="00C05444" w:rsidRDefault="00C05444" w:rsidP="00C05444">
            <w:pPr>
              <w:pStyle w:val="NormalWeb"/>
              <w:spacing w:before="0" w:beforeAutospacing="0" w:after="0" w:afterAutospacing="0"/>
              <w:ind w:left="149" w:right="294"/>
              <w:jc w:val="both"/>
              <w:rPr>
                <w:b/>
                <w:color w:val="000000"/>
                <w:sz w:val="6"/>
                <w:szCs w:val="6"/>
                <w:u w:val="single"/>
                <w:lang w:val="en-US"/>
              </w:rPr>
            </w:pPr>
          </w:p>
          <w:p w14:paraId="30143ED4" w14:textId="77777777" w:rsidR="00C05444" w:rsidRPr="00C05444" w:rsidRDefault="00C05444" w:rsidP="00C05444">
            <w:pPr>
              <w:pStyle w:val="GvdeMetni"/>
              <w:spacing w:after="0"/>
              <w:ind w:left="149" w:right="294"/>
              <w:jc w:val="right"/>
              <w:rPr>
                <w:rFonts w:ascii="Times New Roman" w:hAnsi="Times New Roman" w:cs="Times New Roman"/>
                <w:b/>
                <w:color w:val="7F7F7F" w:themeColor="text1" w:themeTint="80"/>
                <w:sz w:val="21"/>
                <w:szCs w:val="21"/>
                <w:lang w:val="en-US"/>
              </w:rPr>
            </w:pPr>
          </w:p>
          <w:p w14:paraId="13BB0D08" w14:textId="77777777" w:rsidR="00C05444" w:rsidRPr="00C05444" w:rsidRDefault="00C05444" w:rsidP="00C05444">
            <w:pPr>
              <w:pStyle w:val="GvdeMetni"/>
              <w:spacing w:after="0"/>
              <w:ind w:left="149" w:right="294"/>
              <w:jc w:val="center"/>
              <w:rPr>
                <w:rFonts w:ascii="Times New Roman" w:hAnsi="Times New Roman" w:cs="Times New Roman"/>
                <w:b/>
                <w:color w:val="7F7F7F" w:themeColor="text1" w:themeTint="80"/>
                <w:sz w:val="21"/>
                <w:szCs w:val="21"/>
                <w:lang w:val="en-US"/>
              </w:rPr>
            </w:pPr>
            <w:r w:rsidRPr="00C05444">
              <w:rPr>
                <w:rFonts w:ascii="Times New Roman" w:hAnsi="Times New Roman" w:cs="Times New Roman"/>
                <w:b/>
                <w:color w:val="7F7F7F" w:themeColor="text1" w:themeTint="80"/>
                <w:sz w:val="21"/>
                <w:szCs w:val="21"/>
                <w:lang w:val="en-US"/>
              </w:rPr>
              <w:t xml:space="preserve">                                                                                                                     Signature </w:t>
            </w:r>
          </w:p>
          <w:p w14:paraId="09EFA05C" w14:textId="77777777" w:rsidR="00C05444" w:rsidRPr="00C05444" w:rsidRDefault="00C05444" w:rsidP="00C05444">
            <w:pPr>
              <w:pStyle w:val="GvdeMetni"/>
              <w:spacing w:after="0"/>
              <w:ind w:left="149" w:right="294"/>
              <w:jc w:val="center"/>
              <w:rPr>
                <w:rFonts w:ascii="Times New Roman" w:hAnsi="Times New Roman" w:cs="Times New Roman"/>
                <w:b/>
                <w:sz w:val="21"/>
                <w:szCs w:val="21"/>
                <w:lang w:val="en-US"/>
              </w:rPr>
            </w:pPr>
            <w:r w:rsidRPr="00C05444">
              <w:rPr>
                <w:rFonts w:ascii="Times New Roman" w:hAnsi="Times New Roman" w:cs="Times New Roman"/>
                <w:b/>
                <w:color w:val="7F7F7F" w:themeColor="text1" w:themeTint="80"/>
                <w:sz w:val="21"/>
                <w:szCs w:val="21"/>
                <w:lang w:val="en-US"/>
              </w:rPr>
              <w:t xml:space="preserve">                                                                                                                     Student’s Name Surname</w:t>
            </w:r>
          </w:p>
          <w:p w14:paraId="48E7A298" w14:textId="77777777" w:rsidR="00C05444" w:rsidRPr="00C05444" w:rsidRDefault="00C05444" w:rsidP="00C05444">
            <w:pPr>
              <w:pStyle w:val="NormalWeb"/>
              <w:spacing w:before="0" w:beforeAutospacing="0" w:after="0" w:afterAutospacing="0"/>
              <w:ind w:right="294"/>
              <w:jc w:val="both"/>
              <w:rPr>
                <w:b/>
                <w:sz w:val="18"/>
                <w:szCs w:val="22"/>
                <w:u w:val="single"/>
                <w:lang w:val="en-US"/>
              </w:rPr>
            </w:pPr>
            <w:r w:rsidRPr="00C05444">
              <w:rPr>
                <w:b/>
                <w:sz w:val="18"/>
                <w:szCs w:val="22"/>
                <w:u w:val="single"/>
                <w:lang w:val="en-US"/>
              </w:rPr>
              <w:t>Remarks</w:t>
            </w:r>
          </w:p>
          <w:p w14:paraId="79556B65" w14:textId="77777777" w:rsidR="00C05444" w:rsidRPr="00C05444" w:rsidRDefault="00C05444" w:rsidP="00C05444">
            <w:pPr>
              <w:pStyle w:val="NormalWeb"/>
              <w:numPr>
                <w:ilvl w:val="0"/>
                <w:numId w:val="3"/>
              </w:numPr>
              <w:spacing w:before="0" w:beforeAutospacing="0" w:after="0" w:afterAutospacing="0"/>
              <w:ind w:right="294"/>
              <w:jc w:val="both"/>
              <w:rPr>
                <w:sz w:val="18"/>
                <w:szCs w:val="18"/>
                <w:lang w:val="en-US"/>
              </w:rPr>
            </w:pPr>
            <w:r w:rsidRPr="00C05444">
              <w:rPr>
                <w:sz w:val="18"/>
                <w:szCs w:val="18"/>
                <w:lang w:val="en-US"/>
              </w:rPr>
              <w:t>1. The intellectual property right of the thesis that is successful as a result of the thesis defense belongs to the University, unless otherwise stated.</w:t>
            </w:r>
          </w:p>
          <w:p w14:paraId="532F94EC" w14:textId="5D05FB26" w:rsidR="00C05444" w:rsidRPr="00C05444" w:rsidRDefault="00C05444" w:rsidP="00C05444">
            <w:pPr>
              <w:pStyle w:val="NormalWeb"/>
              <w:spacing w:before="0" w:beforeAutospacing="0" w:after="0" w:afterAutospacing="0"/>
              <w:ind w:left="149" w:right="152"/>
              <w:jc w:val="both"/>
              <w:rPr>
                <w:b/>
                <w:color w:val="000000"/>
                <w:sz w:val="18"/>
                <w:szCs w:val="18"/>
                <w:u w:val="single"/>
                <w:lang w:val="en-US"/>
              </w:rPr>
            </w:pPr>
            <w:r w:rsidRPr="00C05444">
              <w:rPr>
                <w:sz w:val="18"/>
                <w:szCs w:val="18"/>
                <w:lang w:val="en-US"/>
              </w:rPr>
              <w:t xml:space="preserve">2. This form will be hand-delivered to the </w:t>
            </w:r>
            <w:proofErr w:type="spellStart"/>
            <w:r w:rsidRPr="00C05444">
              <w:rPr>
                <w:sz w:val="18"/>
                <w:szCs w:val="18"/>
                <w:lang w:val="en-US"/>
              </w:rPr>
              <w:t>Erciyes</w:t>
            </w:r>
            <w:proofErr w:type="spellEnd"/>
            <w:r w:rsidRPr="00C05444">
              <w:rPr>
                <w:sz w:val="18"/>
                <w:szCs w:val="18"/>
                <w:lang w:val="en-US"/>
              </w:rPr>
              <w:t xml:space="preserve"> University Library Documentation Department by our Institute.</w:t>
            </w:r>
          </w:p>
        </w:tc>
      </w:tr>
    </w:tbl>
    <w:p w14:paraId="4D59D973" w14:textId="77777777" w:rsidR="003B15D7" w:rsidRPr="00C05444" w:rsidRDefault="003B15D7" w:rsidP="00291625">
      <w:pPr>
        <w:rPr>
          <w:lang w:val="en-US"/>
        </w:rPr>
      </w:pPr>
    </w:p>
    <w:sectPr w:rsidR="003B15D7" w:rsidRPr="00C05444" w:rsidSect="004006B7">
      <w:headerReference w:type="default" r:id="rId9"/>
      <w:pgSz w:w="11906" w:h="16838"/>
      <w:pgMar w:top="56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3731" w14:textId="77777777" w:rsidR="00446CC4" w:rsidRDefault="00446CC4" w:rsidP="00356710">
      <w:pPr>
        <w:spacing w:after="0" w:line="240" w:lineRule="auto"/>
      </w:pPr>
      <w:r>
        <w:separator/>
      </w:r>
    </w:p>
  </w:endnote>
  <w:endnote w:type="continuationSeparator" w:id="0">
    <w:p w14:paraId="16F30713" w14:textId="77777777" w:rsidR="00446CC4" w:rsidRDefault="00446CC4" w:rsidP="0035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35561" w14:textId="77777777" w:rsidR="00446CC4" w:rsidRDefault="00446CC4" w:rsidP="00356710">
      <w:pPr>
        <w:spacing w:after="0" w:line="240" w:lineRule="auto"/>
      </w:pPr>
      <w:r>
        <w:separator/>
      </w:r>
    </w:p>
  </w:footnote>
  <w:footnote w:type="continuationSeparator" w:id="0">
    <w:p w14:paraId="4C03F517" w14:textId="77777777" w:rsidR="00446CC4" w:rsidRDefault="00446CC4" w:rsidP="00356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EE64" w14:textId="318F606A" w:rsidR="00356710" w:rsidRDefault="00356710" w:rsidP="00356710">
    <w:pPr>
      <w:pStyle w:val="stBilgi"/>
      <w:jc w:val="right"/>
    </w:pPr>
    <w:bookmarkStart w:id="0"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0"/>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A00AAE"/>
    <w:multiLevelType w:val="hybridMultilevel"/>
    <w:tmpl w:val="845656A0"/>
    <w:lvl w:ilvl="0" w:tplc="B8728BA0">
      <w:start w:val="1"/>
      <w:numFmt w:val="decimal"/>
      <w:lvlText w:val="%1."/>
      <w:lvlJc w:val="left"/>
      <w:pPr>
        <w:ind w:left="76" w:hanging="360"/>
      </w:pPr>
      <w:rPr>
        <w:rFonts w:ascii="Times New Roman" w:eastAsia="Times New Roman" w:hAnsi="Times New Roman" w:cs="Times New Roman"/>
        <w:b/>
        <w:sz w:val="18"/>
        <w:szCs w:val="18"/>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8783685">
    <w:abstractNumId w:val="2"/>
  </w:num>
  <w:num w:numId="2" w16cid:durableId="1753962268">
    <w:abstractNumId w:val="0"/>
  </w:num>
  <w:num w:numId="3" w16cid:durableId="571044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147782"/>
    <w:rsid w:val="001701EC"/>
    <w:rsid w:val="00174251"/>
    <w:rsid w:val="002221B0"/>
    <w:rsid w:val="00291625"/>
    <w:rsid w:val="002E635A"/>
    <w:rsid w:val="002F32B9"/>
    <w:rsid w:val="003025F1"/>
    <w:rsid w:val="00314224"/>
    <w:rsid w:val="00331B6B"/>
    <w:rsid w:val="00333DD5"/>
    <w:rsid w:val="00356710"/>
    <w:rsid w:val="003B15D7"/>
    <w:rsid w:val="003E6174"/>
    <w:rsid w:val="004006B7"/>
    <w:rsid w:val="004018F0"/>
    <w:rsid w:val="00441109"/>
    <w:rsid w:val="00446CC4"/>
    <w:rsid w:val="00524185"/>
    <w:rsid w:val="005F485B"/>
    <w:rsid w:val="0063147D"/>
    <w:rsid w:val="006606E5"/>
    <w:rsid w:val="007F04BD"/>
    <w:rsid w:val="00844E61"/>
    <w:rsid w:val="00860BD1"/>
    <w:rsid w:val="00884D68"/>
    <w:rsid w:val="00892E84"/>
    <w:rsid w:val="008D1385"/>
    <w:rsid w:val="0094439B"/>
    <w:rsid w:val="00962D43"/>
    <w:rsid w:val="0099559D"/>
    <w:rsid w:val="009E267B"/>
    <w:rsid w:val="00A15C83"/>
    <w:rsid w:val="00AA078F"/>
    <w:rsid w:val="00B21EC6"/>
    <w:rsid w:val="00B55666"/>
    <w:rsid w:val="00C05444"/>
    <w:rsid w:val="00C55A97"/>
    <w:rsid w:val="00C6004E"/>
    <w:rsid w:val="00C80C1B"/>
    <w:rsid w:val="00C8718B"/>
    <w:rsid w:val="00CB34CE"/>
    <w:rsid w:val="00D57AA9"/>
    <w:rsid w:val="00D80E02"/>
    <w:rsid w:val="00D8274F"/>
    <w:rsid w:val="00DA66DF"/>
    <w:rsid w:val="00DF5DC8"/>
    <w:rsid w:val="00E96BB8"/>
    <w:rsid w:val="00F23525"/>
    <w:rsid w:val="00FC2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B21EC6"/>
    <w:pPr>
      <w:spacing w:after="120"/>
    </w:pPr>
  </w:style>
  <w:style w:type="character" w:customStyle="1" w:styleId="GvdeMetniChar">
    <w:name w:val="Gövde Metni Char"/>
    <w:basedOn w:val="VarsaylanParagrafYazTipi"/>
    <w:link w:val="GvdeMetni"/>
    <w:uiPriority w:val="99"/>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NormalWeb">
    <w:name w:val="Normal (Web)"/>
    <w:basedOn w:val="Normal"/>
    <w:uiPriority w:val="99"/>
    <w:unhideWhenUsed/>
    <w:rsid w:val="007F04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62D43"/>
    <w:rPr>
      <w:color w:val="0563C1" w:themeColor="hyperlink"/>
      <w:u w:val="single"/>
    </w:rPr>
  </w:style>
  <w:style w:type="paragraph" w:styleId="stBilgi">
    <w:name w:val="header"/>
    <w:basedOn w:val="Normal"/>
    <w:link w:val="stBilgiChar"/>
    <w:uiPriority w:val="99"/>
    <w:unhideWhenUsed/>
    <w:rsid w:val="003567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6710"/>
  </w:style>
  <w:style w:type="paragraph" w:styleId="AltBilgi">
    <w:name w:val="footer"/>
    <w:basedOn w:val="Normal"/>
    <w:link w:val="AltBilgiChar"/>
    <w:uiPriority w:val="99"/>
    <w:unhideWhenUsed/>
    <w:rsid w:val="003567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6710"/>
  </w:style>
  <w:style w:type="paragraph" w:styleId="BalonMetni">
    <w:name w:val="Balloon Text"/>
    <w:basedOn w:val="Normal"/>
    <w:link w:val="BalonMetniChar"/>
    <w:uiPriority w:val="99"/>
    <w:semiHidden/>
    <w:unhideWhenUsed/>
    <w:rsid w:val="003E61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6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890117115">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5543150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3035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2022-10-06T08:30:00Z</cp:lastPrinted>
  <dcterms:created xsi:type="dcterms:W3CDTF">2023-01-27T15:02:00Z</dcterms:created>
  <dcterms:modified xsi:type="dcterms:W3CDTF">2023-01-27T15:02:00Z</dcterms:modified>
</cp:coreProperties>
</file>